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CC050C" w:rsidRDefault="00EA45A4" w:rsidP="00C7224C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CC050C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7D1A6BC2" w:rsidR="00C832FD" w:rsidRPr="00A03F18" w:rsidRDefault="00C832FD" w:rsidP="00926E18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jc w:val="left"/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DC2A7C" w:rsidRPr="00DC2A7C">
        <w:rPr>
          <w:rFonts w:ascii="Calibri" w:eastAsia="Times New Roman" w:hAnsi="Calibri" w:cs="Calibri"/>
          <w:b/>
          <w:sz w:val="28"/>
          <w:szCs w:val="28"/>
        </w:rPr>
        <w:t>Zakup samochodu elektrycznego stanowiącego mobilne laboratorium do badań powietrza w gminie Michałowice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0CD6FC9B" w:rsidR="00A154FB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bookmarkStart w:id="0" w:name="_Hlk109987285"/>
      <w:r w:rsidR="00926E18"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7D812455" w14:textId="357ADFA8" w:rsidR="004908A5" w:rsidRPr="004908A5" w:rsidRDefault="004908A5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</w:rPr>
        <w:t xml:space="preserve">NIE </w:t>
      </w:r>
      <w:r w:rsidRPr="003445A5">
        <w:rPr>
          <w:rFonts w:asciiTheme="minorHAnsi" w:hAnsiTheme="minorHAnsi" w:cstheme="minorHAnsi"/>
          <w:b/>
        </w:rPr>
        <w:t>podlegam</w:t>
      </w:r>
      <w:r w:rsidR="00926E18" w:rsidRPr="003445A5">
        <w:rPr>
          <w:rFonts w:asciiTheme="minorHAnsi" w:hAnsiTheme="minorHAnsi" w:cstheme="minorHAnsi"/>
          <w:b/>
        </w:rPr>
        <w:t>/</w:t>
      </w:r>
      <w:r w:rsidR="003445A5" w:rsidRPr="003445A5">
        <w:rPr>
          <w:rFonts w:asciiTheme="minorHAnsi" w:hAnsiTheme="minorHAnsi" w:cstheme="minorHAnsi"/>
          <w:b/>
        </w:rPr>
        <w:t xml:space="preserve"> TAK </w:t>
      </w:r>
      <w:r w:rsidR="00926E18" w:rsidRPr="003445A5">
        <w:rPr>
          <w:rFonts w:asciiTheme="minorHAnsi" w:hAnsiTheme="minorHAnsi" w:cstheme="minorHAnsi"/>
          <w:b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05B78100" w:rsidR="00B64F5E" w:rsidRPr="009C10BD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EB0980D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C6E979C" w14:textId="451B46F2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3445A5"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 xml:space="preserve">powyżej </w:t>
      </w:r>
      <w:r w:rsidR="003445A5">
        <w:rPr>
          <w:rFonts w:ascii="Arial Narrow" w:hAnsi="Arial Narrow" w:cstheme="minorHAnsi"/>
          <w:iCs/>
          <w:kern w:val="144"/>
          <w:szCs w:val="24"/>
        </w:rPr>
        <w:t>zaznaczyć</w:t>
      </w:r>
      <w:r>
        <w:rPr>
          <w:rFonts w:ascii="Arial Narrow" w:hAnsi="Arial Narrow" w:cstheme="minorHAnsi"/>
          <w:iCs/>
          <w:kern w:val="144"/>
          <w:szCs w:val="24"/>
        </w:rPr>
        <w:t xml:space="preserve">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7446751" w14:textId="77777777" w:rsidR="003445A5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</w:t>
      </w:r>
    </w:p>
    <w:p w14:paraId="49A56354" w14:textId="427D9831" w:rsidR="00AF4A52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75EC00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3445A5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639B" w14:textId="77777777" w:rsidR="00F22D34" w:rsidRDefault="00F22D34" w:rsidP="009A4C27">
      <w:pPr>
        <w:spacing w:after="0" w:line="240" w:lineRule="auto"/>
      </w:pPr>
      <w:r>
        <w:separator/>
      </w:r>
    </w:p>
  </w:endnote>
  <w:endnote w:type="continuationSeparator" w:id="0">
    <w:p w14:paraId="4D18825D" w14:textId="77777777" w:rsidR="00F22D34" w:rsidRDefault="00F22D34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CCFB" w14:textId="77777777" w:rsidR="00F22D34" w:rsidRDefault="00F22D34" w:rsidP="009A4C27">
      <w:pPr>
        <w:spacing w:after="0" w:line="240" w:lineRule="auto"/>
      </w:pPr>
      <w:r>
        <w:separator/>
      </w:r>
    </w:p>
  </w:footnote>
  <w:footnote w:type="continuationSeparator" w:id="0">
    <w:p w14:paraId="31D08ED1" w14:textId="77777777" w:rsidR="00F22D34" w:rsidRDefault="00F22D34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0569EB23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D25695">
      <w:rPr>
        <w:rFonts w:asciiTheme="minorHAnsi" w:eastAsia="Times New Roman" w:hAnsiTheme="minorHAnsi" w:cstheme="minorHAnsi"/>
        <w:bCs/>
        <w:noProof/>
        <w:szCs w:val="24"/>
        <w:lang w:eastAsia="pl-PL"/>
      </w:rPr>
      <w:t>5</w:t>
    </w:r>
    <w:r w:rsidR="00DC2A7C">
      <w:rPr>
        <w:rFonts w:asciiTheme="minorHAnsi" w:eastAsia="Times New Roman" w:hAnsiTheme="minorHAnsi" w:cstheme="minorHAnsi"/>
        <w:bCs/>
        <w:noProof/>
        <w:szCs w:val="24"/>
        <w:lang w:eastAsia="pl-PL"/>
      </w:rPr>
      <w:t>5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6DFCE905" w14:textId="6CF604D4" w:rsidR="00C832FD" w:rsidRPr="004E70FF" w:rsidRDefault="00C832FD" w:rsidP="00C832F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DC2A7C" w:rsidRPr="00DC2A7C">
      <w:rPr>
        <w:rFonts w:asciiTheme="minorHAnsi" w:eastAsia="Times New Roman" w:hAnsiTheme="minorHAnsi" w:cstheme="minorHAnsi"/>
        <w:szCs w:val="24"/>
      </w:rPr>
      <w:t>Zakup samochodu elektrycznego stanowiącego mobilne laboratorium do badań powietrza w gminie Michałowice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AF7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5A5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4C8C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26E18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4D7B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50C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695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2A7C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2D34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19EF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2022-08-08T12:53:00Z</cp:lastPrinted>
  <dcterms:created xsi:type="dcterms:W3CDTF">2022-08-18T08:28:00Z</dcterms:created>
  <dcterms:modified xsi:type="dcterms:W3CDTF">2022-08-18T08:28:00Z</dcterms:modified>
</cp:coreProperties>
</file>