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91" w:rsidRPr="003B6B4C" w:rsidRDefault="00716D91" w:rsidP="0099434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B6B4C">
        <w:rPr>
          <w:rFonts w:ascii="Calibri" w:hAnsi="Calibri" w:cs="Calibri"/>
          <w:b/>
          <w:bCs/>
          <w:sz w:val="28"/>
          <w:szCs w:val="28"/>
        </w:rPr>
        <w:t>Załącznik nr 6</w:t>
      </w:r>
    </w:p>
    <w:p w:rsidR="00716D91" w:rsidRPr="003B6B4C" w:rsidRDefault="00716D91" w:rsidP="0099434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16D91" w:rsidRPr="003B6B4C" w:rsidRDefault="00716D91" w:rsidP="0099434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B6B4C">
        <w:rPr>
          <w:rFonts w:ascii="Calibri" w:hAnsi="Calibri" w:cs="Calibri"/>
          <w:b/>
          <w:bCs/>
          <w:sz w:val="28"/>
          <w:szCs w:val="28"/>
        </w:rPr>
        <w:t>Opis przedmiotu zamówienia</w:t>
      </w:r>
    </w:p>
    <w:p w:rsidR="00716D91" w:rsidRPr="0099434E" w:rsidRDefault="00716D91" w:rsidP="0099434E">
      <w:pPr>
        <w:jc w:val="both"/>
        <w:rPr>
          <w:rFonts w:ascii="Calibri" w:hAnsi="Calibri" w:cs="Calibri"/>
          <w:b/>
          <w:bCs/>
        </w:rPr>
      </w:pPr>
    </w:p>
    <w:p w:rsidR="00716D91" w:rsidRPr="0099434E" w:rsidRDefault="00716D91" w:rsidP="0099434E">
      <w:pPr>
        <w:spacing w:before="240" w:after="240"/>
        <w:rPr>
          <w:rFonts w:ascii="Calibri" w:hAnsi="Calibri" w:cs="Calibri"/>
          <w:b/>
          <w:bCs/>
        </w:rPr>
      </w:pPr>
      <w:r w:rsidRPr="0099434E">
        <w:rPr>
          <w:rFonts w:ascii="Calibri" w:hAnsi="Calibri" w:cs="Calibri"/>
          <w:b/>
          <w:bCs/>
        </w:rPr>
        <w:t xml:space="preserve">Komputer stacjonarny </w:t>
      </w:r>
      <w:r w:rsidR="005F4814">
        <w:rPr>
          <w:rFonts w:ascii="Calibri" w:hAnsi="Calibri" w:cs="Calibri"/>
          <w:b/>
          <w:bCs/>
        </w:rPr>
        <w:t>25</w:t>
      </w:r>
      <w:r w:rsidRPr="0099434E">
        <w:rPr>
          <w:rFonts w:ascii="Calibri" w:hAnsi="Calibri" w:cs="Calibri"/>
          <w:b/>
          <w:bCs/>
        </w:rPr>
        <w:t xml:space="preserve"> szt.</w:t>
      </w:r>
    </w:p>
    <w:tbl>
      <w:tblPr>
        <w:tblW w:w="920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44"/>
        <w:gridCol w:w="5656"/>
      </w:tblGrid>
      <w:tr w:rsidR="00716D91" w:rsidRPr="0099434E">
        <w:trPr>
          <w:trHeight w:val="2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D91" w:rsidRPr="0099434E" w:rsidRDefault="00716D91" w:rsidP="0099434E">
            <w:pPr>
              <w:suppressAutoHyphens/>
              <w:rPr>
                <w:rFonts w:ascii="Calibri" w:eastAsia="MS Mincho" w:hAnsi="Calibri" w:cs="Times New Roman"/>
                <w:lang w:eastAsia="zh-CN"/>
              </w:rPr>
            </w:pPr>
            <w:r w:rsidRPr="0099434E">
              <w:rPr>
                <w:rFonts w:ascii="Calibri" w:eastAsia="MS Mincho" w:hAnsi="Calibri" w:cs="Calibri"/>
                <w:b/>
                <w:bCs/>
                <w:lang w:eastAsia="zh-CN"/>
              </w:rPr>
              <w:t>Producent i model komputera: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91" w:rsidRPr="0099434E" w:rsidRDefault="00716D91" w:rsidP="0099434E">
            <w:pPr>
              <w:suppressAutoHyphens/>
              <w:snapToGrid w:val="0"/>
              <w:rPr>
                <w:rFonts w:ascii="Calibri" w:eastAsia="MS Mincho" w:hAnsi="Calibri" w:cs="Times New Roman"/>
                <w:lang w:eastAsia="zh-CN"/>
              </w:rPr>
            </w:pPr>
          </w:p>
        </w:tc>
      </w:tr>
      <w:tr w:rsidR="00716D91" w:rsidRPr="0099434E">
        <w:trPr>
          <w:trHeight w:val="2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D91" w:rsidRPr="0099434E" w:rsidRDefault="00716D91" w:rsidP="0099434E">
            <w:pPr>
              <w:suppressAutoHyphens/>
              <w:rPr>
                <w:rFonts w:ascii="Calibri" w:eastAsia="MS Mincho" w:hAnsi="Calibri" w:cs="Times New Roman"/>
                <w:lang w:eastAsia="zh-CN"/>
              </w:rPr>
            </w:pPr>
            <w:r w:rsidRPr="0099434E">
              <w:rPr>
                <w:rFonts w:ascii="Calibri" w:eastAsia="MS Mincho" w:hAnsi="Calibri" w:cs="Calibri"/>
                <w:b/>
                <w:bCs/>
                <w:lang w:eastAsia="zh-CN"/>
              </w:rPr>
              <w:t>Producent, nazwa i wersja systemu operacyjnego: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91" w:rsidRPr="0099434E" w:rsidRDefault="00716D91" w:rsidP="0099434E">
            <w:pPr>
              <w:suppressAutoHyphens/>
              <w:snapToGrid w:val="0"/>
              <w:rPr>
                <w:rFonts w:ascii="Calibri" w:eastAsia="MS Mincho" w:hAnsi="Calibri" w:cs="Times New Roman"/>
                <w:lang w:eastAsia="zh-CN"/>
              </w:rPr>
            </w:pPr>
          </w:p>
        </w:tc>
      </w:tr>
    </w:tbl>
    <w:p w:rsidR="00716D91" w:rsidRPr="0099434E" w:rsidRDefault="00716D91" w:rsidP="0099434E">
      <w:pPr>
        <w:jc w:val="both"/>
        <w:rPr>
          <w:rFonts w:ascii="Calibri" w:hAnsi="Calibri" w:cs="Calibri"/>
          <w:b/>
          <w:bCs/>
        </w:rPr>
      </w:pPr>
    </w:p>
    <w:p w:rsidR="00716D91" w:rsidRPr="0099434E" w:rsidRDefault="00716D91" w:rsidP="0099434E">
      <w:pPr>
        <w:jc w:val="both"/>
        <w:rPr>
          <w:rFonts w:ascii="Calibri" w:hAnsi="Calibri" w:cs="Calibri"/>
          <w:b/>
          <w:bCs/>
        </w:rPr>
      </w:pPr>
    </w:p>
    <w:tbl>
      <w:tblPr>
        <w:tblW w:w="523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"/>
        <w:gridCol w:w="1113"/>
        <w:gridCol w:w="4819"/>
        <w:gridCol w:w="3119"/>
      </w:tblGrid>
      <w:tr w:rsidR="00716D91" w:rsidRPr="0099434E">
        <w:trPr>
          <w:trHeight w:val="284"/>
        </w:trPr>
        <w:tc>
          <w:tcPr>
            <w:tcW w:w="23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434E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8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2538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b/>
                <w:bCs/>
                <w:sz w:val="20"/>
                <w:szCs w:val="20"/>
              </w:rPr>
              <w:t>Wymagane minimalne parametry techniczne komputerów</w:t>
            </w:r>
          </w:p>
        </w:tc>
        <w:tc>
          <w:tcPr>
            <w:tcW w:w="164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434E">
              <w:rPr>
                <w:rFonts w:ascii="Calibri" w:hAnsi="Calibri" w:cs="Calibri"/>
                <w:b/>
                <w:bCs/>
                <w:sz w:val="20"/>
                <w:szCs w:val="20"/>
              </w:rPr>
              <w:t>Oferowane parametry techniczne komputerów</w:t>
            </w:r>
          </w:p>
        </w:tc>
      </w:tr>
      <w:tr w:rsidR="00716D91" w:rsidRPr="0099434E">
        <w:trPr>
          <w:trHeight w:val="284"/>
        </w:trPr>
        <w:tc>
          <w:tcPr>
            <w:tcW w:w="23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8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Typ</w:t>
            </w:r>
          </w:p>
        </w:tc>
        <w:tc>
          <w:tcPr>
            <w:tcW w:w="2538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Komputer stacjonarny. W ofercie wymagane jest podanie modelu, symbolu oraz producenta</w:t>
            </w:r>
          </w:p>
        </w:tc>
        <w:tc>
          <w:tcPr>
            <w:tcW w:w="164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8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Zastosowanie</w:t>
            </w:r>
          </w:p>
        </w:tc>
        <w:tc>
          <w:tcPr>
            <w:tcW w:w="2538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internetu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oraz poczty elektronicznej, jako lokalna baza danych, stacja programistyczna</w:t>
            </w:r>
          </w:p>
        </w:tc>
        <w:tc>
          <w:tcPr>
            <w:tcW w:w="164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8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Procesor 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8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Procesor klasy x86, zaprojektowany do pracy w komputerach stacjonarnych, osiągający w teście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>PassMark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CPU Mark wynik min. 4900 punktów według wyników ze strony </w:t>
            </w:r>
            <w:hyperlink r:id="rId7" w:history="1">
              <w:r w:rsidRPr="0099434E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US"/>
                </w:rPr>
                <w:t>http://www.cpubenchmark.net</w:t>
              </w:r>
            </w:hyperlink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na dzień nie wcześniejszy niż 05/12/2013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>Ponadto oferowany komputer musi osiągać w testach wydajności wyniki nie niższe niż: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SYSmark</w:t>
            </w:r>
            <w:proofErr w:type="spellEnd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® 2012 </w:t>
            </w:r>
            <w:proofErr w:type="spellStart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PerformanceTest</w:t>
            </w:r>
            <w:proofErr w:type="spellEnd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SYSmark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2012 Rating – minimum 150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punktów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,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- Office Productivity – minimum 140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punktów</w:t>
            </w:r>
            <w:proofErr w:type="spellEnd"/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- Media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Cration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– minimum 140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punktów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,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- Web Development – minimum 145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punktów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,  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- Data/Financial Analysis – minimum 160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punktów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,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>- System Management – minimum 155 punktów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Zamawiający wymaga, aby powyższy wynik osiągnięty był dla minimum trzech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>iterakcji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na komputerze o konfiguracji oferowanej. 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Test musi być przeprowadzony przy rozdzielczości monitora 1920x1080 @ 60Hz 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Dokumentem potwierdzającym spełnianie ww. wymagań będzie dołączony do oferty wydruk z przeprowadzonego testu, potwierdzony za zgodność z oryginałem przez Wykonawcę 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PCMark</w:t>
            </w:r>
            <w:proofErr w:type="spellEnd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Vantage</w:t>
            </w:r>
            <w:proofErr w:type="spellEnd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Profesional</w:t>
            </w:r>
            <w:proofErr w:type="spellEnd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Edition</w:t>
            </w: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z zainstalowaną poprawką 102 przy standardowych ustawieniach oprogramowania testującego: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PCMark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Score – minimum  9000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punktów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,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lastRenderedPageBreak/>
              <w:t xml:space="preserve">- TV and Movies Score – minimum 4930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punktów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, 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- Music Score – minimum 8700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punktów</w:t>
            </w:r>
            <w:proofErr w:type="spellEnd"/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- Communications Score – minimum 12500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punktów</w:t>
            </w:r>
            <w:proofErr w:type="spellEnd"/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 Productivity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>Score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– minimum 9300 punktów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>Test powinien być przeprowadzony przy rozdzielczości standardowej dla oprogramowania testującego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>Dokumentem potwierdzającym spełnianie ww. wymagań będzie dołączony do oferty wydruk raportu z oprogramowania testującego lub wydruk zawartości ekranu [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>Print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>Screen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ekranu] z przeprowadzonych testów, potwierdzony za zgodność z oryginałem przez Wykonawcę.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PassMark</w:t>
            </w:r>
            <w:proofErr w:type="spellEnd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PerformanceTest</w:t>
            </w:r>
            <w:proofErr w:type="spellEnd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8.0 64 Bit</w:t>
            </w:r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: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PassMark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Rating –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wynik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min. 1850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pkt</w:t>
            </w:r>
            <w:proofErr w:type="spellEnd"/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>Dokumentem potwierdzającym spełnianie ww. wymagań będzie dołączony do oferty wydruk raportu z oprogramowania testującego lub wydruk zawartości ekranu [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>Print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>Screen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ekranu] z przeprowadzonych testów, potwierdzony za zgodność z oryginałem przez Wykonawcę.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>Zamawiający zastrzega sobie, iż w celu sprawdzenia poprawności przeprowadzenia testu Oferent może zostać wezwany do dostarczenia Zamawiającemu oprogramowania testującego, komputera do testów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164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16D91" w:rsidRPr="0099434E">
        <w:trPr>
          <w:trHeight w:val="284"/>
        </w:trPr>
        <w:tc>
          <w:tcPr>
            <w:tcW w:w="23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58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Pamięć operacyjna RAM</w:t>
            </w:r>
          </w:p>
        </w:tc>
        <w:tc>
          <w:tcPr>
            <w:tcW w:w="2538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4GB możliwość rozbudowy do min 32GB, dwa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sloty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wolne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Oferowany komputer musi osiągać w testach wydajności wyniki nie niższe niż: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PCMark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Vantage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Profesional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64-bit Edition z zainstalowaną poprawką 102 przy standardowych ustawieniach oprogramowania testującego: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Memories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Score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– co najmniej wynik 5700 punktów,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PassMark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PerformanceTest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8.0 :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Memory Mark – co najmniej wynik 1580 punktów,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Dokumentem potwierdzającym spełnianie ww. wymagań będzie dołączony do oferty wydruk raportu z oprogramowania testującego lub wydruk zawartości ekranu [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Print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Screen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ekranu] z przeprowadzonych testów, potwierdzony za zgodność z oryginałem przez Wykonawcę.</w:t>
            </w:r>
          </w:p>
        </w:tc>
        <w:tc>
          <w:tcPr>
            <w:tcW w:w="164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sv-SE"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sv-SE" w:eastAsia="en-US"/>
              </w:rPr>
              <w:t>5.</w:t>
            </w:r>
          </w:p>
        </w:tc>
        <w:tc>
          <w:tcPr>
            <w:tcW w:w="58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Parametry pamięci masowej</w:t>
            </w:r>
          </w:p>
        </w:tc>
        <w:tc>
          <w:tcPr>
            <w:tcW w:w="2538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sv-SE"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sv-SE" w:eastAsia="en-US"/>
              </w:rPr>
              <w:t xml:space="preserve">Min. 500 GB 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sv-SE"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sv-SE" w:eastAsia="en-US"/>
              </w:rPr>
              <w:t>Oferowany komputer musi osiągać w testach wydajności wyniki nie niższe niż: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sv-SE"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sv-SE" w:eastAsia="en-US"/>
              </w:rPr>
              <w:t>PCMark Vantage Profesional 64-bit Edition z zainstalowaną poprawką 102 przy standardowych ustawieniach oprogramowania testującego: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sv-SE"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sv-SE" w:eastAsia="en-US"/>
              </w:rPr>
              <w:t>- HDD Score – minimum 6000 punktów,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sv-SE" w:eastAsia="en-US"/>
              </w:rPr>
            </w:pP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sv-SE"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sv-SE" w:eastAsia="en-US"/>
              </w:rPr>
              <w:t>PassMark PerformanceTest 8.0: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sv-SE"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sv-SE" w:eastAsia="en-US"/>
              </w:rPr>
              <w:t>- Disk Mark – minimum 1100 punktów,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sv-SE" w:eastAsia="en-US"/>
              </w:rPr>
            </w:pP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sv-SE"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sv-SE" w:eastAsia="en-US"/>
              </w:rPr>
              <w:t>Dokumentem potwierdzającym spełnianie ww. wymagań będzie dołączony do oferty wydruk raportu z oprogramowania testującego lub wydruk zawartości ekranu [Print Screen ekranu] z przeprowadzonych testów, potwierdzony za zgodność z oryginałem przez Wykonawcę.</w:t>
            </w:r>
          </w:p>
        </w:tc>
        <w:tc>
          <w:tcPr>
            <w:tcW w:w="164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sv-SE" w:eastAsia="en-US"/>
              </w:rPr>
            </w:pPr>
          </w:p>
        </w:tc>
      </w:tr>
      <w:tr w:rsidR="00716D91" w:rsidRPr="0099434E">
        <w:trPr>
          <w:trHeight w:val="284"/>
        </w:trPr>
        <w:tc>
          <w:tcPr>
            <w:tcW w:w="23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58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Wydajność grafiki</w:t>
            </w:r>
          </w:p>
        </w:tc>
        <w:tc>
          <w:tcPr>
            <w:tcW w:w="2538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Grafika dedykowana lub zintegrowana z procesorem powinna umożliwiać pracę dwumonitorową  z wsparciem DirectX 11.1,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>OpenGL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4.0,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>Shader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5.0 pamięć współdzielona z pamięcią RAM, dynamicznie przydzielana do min. 1,7GB 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Komputer w oferowanej konfiguracji musi osiągać w testach wydajności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SYSmark</w:t>
            </w:r>
            <w:proofErr w:type="spellEnd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® 2012 </w:t>
            </w:r>
            <w:proofErr w:type="spellStart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PerformanceTest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- 3D Modeling – minimum 155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val="en-US"/>
              </w:rPr>
              <w:t>punktów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Zamawiający wymaga, aby powyższy wynik osiągnięty był dla minimum trzech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iterakcji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na komputerze o konfiguracji oferowanej. 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Test powinien być przeprowadzony przy rozdzielczości monitora 1920x1080 @ 60Hz 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Dokumentem potwierdzającym spełnianie ww. wymagań będzie dołączony do oferty wydruk z przeprowadzonego testu, potwierdzony za zgodność z oryginałem przez Wykonawcę 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9434E">
              <w:rPr>
                <w:rFonts w:ascii="Calibri" w:hAnsi="Calibri" w:cs="Calibri"/>
                <w:b/>
                <w:bCs/>
                <w:sz w:val="20"/>
                <w:szCs w:val="20"/>
              </w:rPr>
              <w:t>PCMark</w:t>
            </w:r>
            <w:proofErr w:type="spellEnd"/>
            <w:r w:rsidRPr="009943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434E">
              <w:rPr>
                <w:rFonts w:ascii="Calibri" w:hAnsi="Calibri" w:cs="Calibri"/>
                <w:b/>
                <w:bCs/>
                <w:sz w:val="20"/>
                <w:szCs w:val="20"/>
              </w:rPr>
              <w:t>Vantage</w:t>
            </w:r>
            <w:proofErr w:type="spellEnd"/>
            <w:r w:rsidRPr="009943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434E">
              <w:rPr>
                <w:rFonts w:ascii="Calibri" w:hAnsi="Calibri" w:cs="Calibri"/>
                <w:b/>
                <w:bCs/>
                <w:sz w:val="20"/>
                <w:szCs w:val="20"/>
              </w:rPr>
              <w:t>Profesional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64-bit Edition z zainstalowaną poprawką 102 przy standardowych ustawieniach oprogramowania testującego: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Gaming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Score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– minimum 5950 punktów 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Dokumentem potwierdzającym spełnianie ww. wymagań będzie dołączony do oferty wydruk raportu z oprogramowania testującego lub wydruk zawartości ekranu [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Print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Screen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ekranu] z przeprowadzonych testów, potwierdzony za zgodność z oryginałem przez Wykonawcę.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PassMark</w:t>
            </w:r>
            <w:proofErr w:type="spellEnd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PerformanceTest</w:t>
            </w:r>
            <w:proofErr w:type="spellEnd"/>
            <w:r w:rsidRPr="0099434E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8.0: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2D Graphics Mark – minimum 870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val="en-US" w:eastAsia="en-US"/>
              </w:rPr>
              <w:t>pkt</w:t>
            </w:r>
            <w:proofErr w:type="spellEnd"/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>3D Graphics Mark – minimum 400 pkt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sv-SE" w:eastAsia="en-US"/>
              </w:rPr>
              <w:t>Dokumentem potwierdzającym spełnianie ww. wymagań będzie dołączony do oferty wydruk raportu z oprogramowania testującego lub wydruk zawartości ekranu [Print Screen ekranu] z przeprowadzonych testów, potwierdzony za zgodność z oryginałem przez Wykonawcę.</w:t>
            </w: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4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16D91" w:rsidRPr="0099434E">
        <w:trPr>
          <w:trHeight w:val="284"/>
        </w:trPr>
        <w:tc>
          <w:tcPr>
            <w:tcW w:w="23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58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Wyposażenie multimedialne</w:t>
            </w:r>
          </w:p>
        </w:tc>
        <w:tc>
          <w:tcPr>
            <w:tcW w:w="2538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Min 24-bitowa Karta dźwiękowa zintegrowana z płytą główną, zgodna z High Definition,  wewnętrzny głośnik 2W w obudowie komputera 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Porty słuchawek i mikrofonu na przednim oraz na tylnym panelu obudowy.</w:t>
            </w:r>
          </w:p>
        </w:tc>
        <w:tc>
          <w:tcPr>
            <w:tcW w:w="164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58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D13">
              <w:rPr>
                <w:rFonts w:ascii="Calibri" w:hAnsi="Calibri" w:cs="Calibri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2538" w:type="pct"/>
          </w:tcPr>
          <w:p w:rsidR="00297D13" w:rsidRPr="0099434E" w:rsidRDefault="00297D13" w:rsidP="00297D13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99434E">
              <w:rPr>
                <w:rFonts w:asciiTheme="minorHAnsi" w:hAnsiTheme="minorHAnsi" w:cs="Arial"/>
                <w:bCs/>
                <w:sz w:val="20"/>
              </w:rPr>
              <w:t xml:space="preserve">Typu </w:t>
            </w:r>
            <w:proofErr w:type="spellStart"/>
            <w:r w:rsidRPr="0099434E">
              <w:rPr>
                <w:rFonts w:asciiTheme="minorHAnsi" w:hAnsiTheme="minorHAnsi" w:cs="Arial"/>
                <w:bCs/>
                <w:sz w:val="20"/>
              </w:rPr>
              <w:t>MiniTower</w:t>
            </w:r>
            <w:proofErr w:type="spellEnd"/>
            <w:r w:rsidRPr="0099434E">
              <w:rPr>
                <w:rFonts w:asciiTheme="minorHAnsi" w:hAnsiTheme="minorHAnsi" w:cs="Arial"/>
                <w:bCs/>
                <w:sz w:val="20"/>
              </w:rPr>
              <w:t xml:space="preserve"> z obsługą kart PCI Express wyłącznie o pełnym profilu, wyposażona w min. 4 kieszenie: 2 </w:t>
            </w:r>
            <w:proofErr w:type="spellStart"/>
            <w:r w:rsidRPr="0099434E">
              <w:rPr>
                <w:rFonts w:asciiTheme="minorHAnsi" w:hAnsiTheme="minorHAnsi" w:cs="Arial"/>
                <w:bCs/>
                <w:sz w:val="20"/>
              </w:rPr>
              <w:t>szt</w:t>
            </w:r>
            <w:proofErr w:type="spellEnd"/>
            <w:r w:rsidRPr="0099434E">
              <w:rPr>
                <w:rFonts w:asciiTheme="minorHAnsi" w:hAnsiTheme="minorHAnsi" w:cs="Arial"/>
                <w:bCs/>
                <w:sz w:val="20"/>
              </w:rPr>
              <w:t xml:space="preserve"> 5,25” zewnętrzne i 2 </w:t>
            </w:r>
            <w:proofErr w:type="spellStart"/>
            <w:r w:rsidRPr="0099434E">
              <w:rPr>
                <w:rFonts w:asciiTheme="minorHAnsi" w:hAnsiTheme="minorHAnsi" w:cs="Arial"/>
                <w:bCs/>
                <w:sz w:val="20"/>
              </w:rPr>
              <w:t>szt</w:t>
            </w:r>
            <w:proofErr w:type="spellEnd"/>
            <w:r w:rsidRPr="0099434E">
              <w:rPr>
                <w:rFonts w:asciiTheme="minorHAnsi" w:hAnsiTheme="minorHAnsi" w:cs="Arial"/>
                <w:bCs/>
                <w:sz w:val="20"/>
              </w:rPr>
              <w:t xml:space="preserve"> 3,5” wewnętrzne,</w:t>
            </w:r>
          </w:p>
          <w:p w:rsidR="00297D13" w:rsidRPr="0099434E" w:rsidRDefault="00297D13" w:rsidP="00297D13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99434E">
              <w:rPr>
                <w:rFonts w:asciiTheme="minorHAnsi" w:hAnsiTheme="minorHAnsi" w:cs="Arial"/>
                <w:bCs/>
                <w:sz w:val="20"/>
              </w:rPr>
              <w:t>Suma wymiarów obudowy nie może przekraczać 96cm, waga max 10 kg,</w:t>
            </w:r>
          </w:p>
          <w:p w:rsidR="00297D13" w:rsidRPr="0099434E" w:rsidRDefault="00297D13" w:rsidP="00297D13">
            <w:pPr>
              <w:jc w:val="both"/>
              <w:rPr>
                <w:rFonts w:asciiTheme="minorHAnsi" w:hAnsiTheme="minorHAnsi" w:cs="Myriad Pro Light"/>
                <w:b/>
                <w:sz w:val="20"/>
              </w:rPr>
            </w:pPr>
            <w:r w:rsidRPr="0099434E">
              <w:rPr>
                <w:rFonts w:asciiTheme="minorHAnsi" w:hAnsiTheme="minorHAnsi" w:cs="Arial"/>
                <w:bCs/>
                <w:sz w:val="20"/>
              </w:rPr>
              <w:t>Zasilacz o maksymalnej mocy znamionowej 280W pracujący w sieci 230V 50/60Hz prądu zmiennego i efektywności 90%,</w:t>
            </w:r>
          </w:p>
          <w:p w:rsidR="00297D13" w:rsidRPr="0099434E" w:rsidRDefault="00297D13" w:rsidP="00297D13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99434E">
              <w:rPr>
                <w:rFonts w:asciiTheme="minorHAnsi" w:hAnsiTheme="minorHAnsi" w:cs="Arial"/>
                <w:bCs/>
                <w:sz w:val="20"/>
              </w:rPr>
              <w:t xml:space="preserve">Obudowa w jednostce centralnej musi być otwierana bez konieczności użycia narzędzi </w:t>
            </w:r>
          </w:p>
          <w:p w:rsidR="00297D13" w:rsidRPr="0099434E" w:rsidRDefault="00297D13" w:rsidP="00297D13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99434E">
              <w:rPr>
                <w:rFonts w:asciiTheme="minorHAnsi" w:hAnsiTheme="minorHAnsi" w:cs="Arial"/>
                <w:bCs/>
                <w:sz w:val="20"/>
              </w:rPr>
              <w:t>Obudowa musi umożliwiać zastosowanie zabezpieczenia fizycznego w postaci linki metalowej oraz kłódki (oczko w obudowie do założenia kłódki).</w:t>
            </w:r>
          </w:p>
          <w:p w:rsidR="00297D13" w:rsidRPr="0099434E" w:rsidRDefault="00297D13" w:rsidP="00297D13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99434E">
              <w:rPr>
                <w:rFonts w:asciiTheme="minorHAnsi" w:hAnsiTheme="minorHAnsi" w:cs="Arial"/>
                <w:bCs/>
                <w:sz w:val="20"/>
              </w:rPr>
              <w:t>Obudowa musi być wyposażona w zamek który nie wystaje poza obrys obudowy.</w:t>
            </w:r>
          </w:p>
          <w:p w:rsidR="00297D13" w:rsidRPr="0099434E" w:rsidRDefault="00297D13" w:rsidP="00297D13">
            <w:pPr>
              <w:jc w:val="both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99434E">
              <w:rPr>
                <w:rFonts w:asciiTheme="minorHAnsi" w:hAnsiTheme="minorHAnsi" w:cs="Arial"/>
                <w:bCs/>
                <w:color w:val="000000"/>
                <w:sz w:val="20"/>
              </w:rPr>
              <w:t>Obudowa</w:t>
            </w:r>
            <w:r w:rsidRPr="0099434E">
              <w:rPr>
                <w:rFonts w:asciiTheme="minorHAnsi" w:hAnsiTheme="minorHAnsi" w:cs="Arial"/>
                <w:color w:val="FF0000"/>
                <w:sz w:val="20"/>
              </w:rPr>
              <w:t xml:space="preserve"> </w:t>
            </w:r>
            <w:r w:rsidRPr="0099434E">
              <w:rPr>
                <w:rFonts w:asciiTheme="minorHAnsi" w:hAnsiTheme="minorHAnsi" w:cs="Arial"/>
                <w:bCs/>
                <w:color w:val="000000"/>
                <w:sz w:val="20"/>
              </w:rPr>
              <w:t>musi posiadać wbudowany wizualny lub dźwiękowy system diagnostyczny, służący do sygnalizowania i diagnozowania problemów z komputerem i jego komponentami, a w szczególności musi sygnalizować:</w:t>
            </w:r>
          </w:p>
          <w:p w:rsidR="00297D13" w:rsidRPr="0099434E" w:rsidRDefault="00297D13" w:rsidP="00297D1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99434E">
              <w:rPr>
                <w:rFonts w:asciiTheme="minorHAnsi" w:hAnsiTheme="minorHAnsi" w:cs="Arial"/>
                <w:bCs/>
                <w:color w:val="000000"/>
                <w:sz w:val="20"/>
              </w:rPr>
              <w:t>uszkodzenie lub brak pamięci RAM</w:t>
            </w:r>
          </w:p>
          <w:p w:rsidR="00297D13" w:rsidRPr="0099434E" w:rsidRDefault="00297D13" w:rsidP="00297D1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99434E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uszkodzenie złączy PCI i </w:t>
            </w:r>
            <w:proofErr w:type="spellStart"/>
            <w:r w:rsidRPr="0099434E">
              <w:rPr>
                <w:rFonts w:asciiTheme="minorHAnsi" w:hAnsiTheme="minorHAnsi" w:cs="Arial"/>
                <w:bCs/>
                <w:color w:val="000000"/>
                <w:sz w:val="20"/>
              </w:rPr>
              <w:t>PCIe</w:t>
            </w:r>
            <w:proofErr w:type="spellEnd"/>
            <w:r w:rsidRPr="0099434E">
              <w:rPr>
                <w:rFonts w:asciiTheme="minorHAnsi" w:hAnsiTheme="minorHAnsi" w:cs="Arial"/>
                <w:bCs/>
                <w:color w:val="000000"/>
                <w:sz w:val="20"/>
              </w:rPr>
              <w:t>, płyty głównej</w:t>
            </w:r>
          </w:p>
          <w:p w:rsidR="00297D13" w:rsidRPr="0099434E" w:rsidRDefault="00297D13" w:rsidP="00297D1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99434E">
              <w:rPr>
                <w:rFonts w:asciiTheme="minorHAnsi" w:hAnsiTheme="minorHAnsi" w:cs="Arial"/>
                <w:bCs/>
                <w:color w:val="000000"/>
                <w:sz w:val="20"/>
              </w:rPr>
              <w:t>uszkodzenie kontrolera Video</w:t>
            </w:r>
          </w:p>
          <w:p w:rsidR="00297D13" w:rsidRPr="0099434E" w:rsidRDefault="00297D13" w:rsidP="00297D1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99434E">
              <w:rPr>
                <w:rFonts w:asciiTheme="minorHAnsi" w:hAnsiTheme="minorHAnsi" w:cs="Arial"/>
                <w:bCs/>
                <w:color w:val="000000"/>
                <w:sz w:val="20"/>
              </w:rPr>
              <w:t>uszkodzenie dysku twardego</w:t>
            </w:r>
          </w:p>
          <w:p w:rsidR="00297D13" w:rsidRPr="0099434E" w:rsidRDefault="00297D13" w:rsidP="00297D1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99434E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awarię </w:t>
            </w:r>
            <w:proofErr w:type="spellStart"/>
            <w:r w:rsidRPr="0099434E">
              <w:rPr>
                <w:rFonts w:asciiTheme="minorHAnsi" w:hAnsiTheme="minorHAnsi" w:cs="Arial"/>
                <w:bCs/>
                <w:color w:val="000000"/>
                <w:sz w:val="20"/>
              </w:rPr>
              <w:t>BIOS’u</w:t>
            </w:r>
            <w:proofErr w:type="spellEnd"/>
          </w:p>
          <w:p w:rsidR="00297D13" w:rsidRPr="0099434E" w:rsidRDefault="00297D13" w:rsidP="00297D1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99434E">
              <w:rPr>
                <w:rFonts w:asciiTheme="minorHAnsi" w:hAnsiTheme="minorHAnsi" w:cs="Arial"/>
                <w:bCs/>
                <w:color w:val="000000"/>
                <w:sz w:val="20"/>
              </w:rPr>
              <w:t>awarię procesora</w:t>
            </w:r>
          </w:p>
          <w:p w:rsidR="00716D91" w:rsidRPr="0099434E" w:rsidRDefault="00297D13" w:rsidP="00297D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Theme="minorHAnsi" w:hAnsiTheme="minorHAnsi" w:cs="Arial"/>
                <w:sz w:val="20"/>
              </w:rPr>
              <w:t>Oferowany system diagnostyczny nie może wykorzystywać minimalnej ilości wolnych slotów wymaganych dla płyty głównej</w:t>
            </w:r>
          </w:p>
        </w:tc>
        <w:tc>
          <w:tcPr>
            <w:tcW w:w="164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58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2538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Oferowane modele komputerów muszą posiadać certyfikat producenta oferowanego systemu operacyjnego, potwierdzający poprawną współpracę oferowanych modeli komputerów z oferowanym systemem operacyjnym (załączyć wydruk ze strony producenta oprogramowania)</w:t>
            </w:r>
          </w:p>
        </w:tc>
        <w:tc>
          <w:tcPr>
            <w:tcW w:w="164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34E">
              <w:rPr>
                <w:rFonts w:ascii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8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Bezpieczeństwo</w:t>
            </w:r>
          </w:p>
        </w:tc>
        <w:tc>
          <w:tcPr>
            <w:tcW w:w="2538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34E">
              <w:rPr>
                <w:rFonts w:ascii="Calibri" w:hAnsi="Calibri" w:cs="Calibri"/>
                <w:color w:val="000000"/>
                <w:sz w:val="20"/>
                <w:szCs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</w:t>
            </w:r>
          </w:p>
        </w:tc>
        <w:tc>
          <w:tcPr>
            <w:tcW w:w="164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3" w:type="pct"/>
          </w:tcPr>
          <w:p w:rsidR="00716D91" w:rsidRPr="0099434E" w:rsidRDefault="00716D91" w:rsidP="0099434E">
            <w:pPr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58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System operacyjny</w:t>
            </w:r>
          </w:p>
        </w:tc>
        <w:tc>
          <w:tcPr>
            <w:tcW w:w="2538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Zainstalowany system operacyjny klasy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PC musi spełniać następujące wymagania, poprzez wbudowane mechanizmy, bez użycia dodatkowych aplikacji: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możliwość dokonywania aktualizacji i poprawek systemu przez Internet z możliwością wyboru instalowanych poprawek;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Możliwość dokonywania uaktualnień sterowników urządzeń przez Internet – witrynę producenta systemu;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Darmowe aktualizacje w ramach wersji systemu operacyjnego przez Internet (niezbędne aktualizacje, poprawki, biuletyny bezpieczeństwa muszą być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dostarczane bez dodatkowych opłat) – wymagane podanie nazwy strony serwera WWW;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Internetowa aktualizacja zapewniona w języku polskim;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lastRenderedPageBreak/>
              <w:t>- Wbudowana zapora internetowa(firewall) dla ochrony połączeń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internetowych; zintegrowana z systemem konsola do zarządzania ustawieniami zapory i regułami IP v4 i v6;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Zlokalizowane w języku polskim, co najmniej następujące elementy:  menu, odtwarzacz multimediów, pomoc, komunikaty systemowe;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Wsparcie dla większości powszechnie używanych urządzeń peryferyjnych (drukarek, urządzeń sieciowych, standardów USB, Plug &amp;Play, Wi-Fi)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Funkcjonalność automatycznej zmiany domyślnej drukarki w zależności od sieci, do której podłączony jest komputer;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Możliwość zdalnej automatycznej instalacji, konfiguracji, administrowania oraz aktualizowania systemu;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Zabezpieczony hasłem hierarchiczny dostęp do systemu, konta i profile użytkowników zarządzane zdalnie; praca systemu w trybie ochrony kont użytkowników.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Zintegrowane z systemem operacyjnym narzędzia zwalczające złośliwe oprogramowanie;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aktualizacje dostępne u producenta nieodpłatnie bez ograniczeń czasowych.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Funkcjonalność rozpoznawania mowy, pozwalającą na sterowanie komputerem głosowo, wraz z modułem „uczenia się” głosu użytkownika.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Zintegrowany z systemem operacyjnym moduł synchronizacji komputera z urządzeniami zewnętrznymi.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Wbudowany system pomocy w języku polskim;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Możliwość przystosowania stanowiska dla osób niepełnosprawnych (np. słabo widzących);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Możliwość zarządzania stacją roboczą poprzez polityki – przez politykę rozumiemy zestaw reguł definiujących lub ograniczających funkcjonalność systemu lub aplikacji;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Wdrażanie IPSEC oparte na politykach – wdrażanie IPSEC oparte na zestawach reguł definiujących ustawienia zarządzanych w sposób centralny;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Automatyczne występowanie i używanie (wystawianie) certyfikatów PKI X.509;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Rozbudowane polityki bezpieczeństwa – polityki dla systemu operacyjnego i dla wskazanych aplikacji;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System posiada narzędzia służące do administracji, do wykonywania kopii zapasowych polityk i ich odtwarzania oraz generowania raportów z ustawień polityk;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lastRenderedPageBreak/>
              <w:t>- Wsparcie dla Sun Java i .NET Framework 1.1 i 2.0 i 3.0 – możliwość uruchomienia aplikacji działających we wskazanych środowiskach;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- Wsparcie dla JScript i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VBScript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– możliwość uruchamiania interpretera poleceń;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Zdalna pomoc i współdzielenie aplikacji – możliwość zdalnego przejęcia sesji za logowanego użytkownika celem rozwiązania problemu z komputerem;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Rozwiązanie służące do automatycznego zbudowania obrazu systemu wraz z aplikacjami.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Obraz systemu służyć ma do automatycznego upowszechnienia systemu operacyjnego inicjowanego i wykonywanego w całości poprzez sieć komputerową;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Rozwiązanie ma umożliwiające wdrożenie nowego obrazu poprzez zdalną instalację;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Graficzne środowisko instalacji i konfiguracji;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- Transakcyjny system plików pozwalający na stosowanie przydziałów (ang.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quota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>) na dysku dla użytkowników oraz zapewniający większą niezawodność i pozwalający tworzyć kopie zapasowe;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Zarządzanie kontami użytkowników sieci oraz urządzeniami sieciowymi tj. drukarki, modemy, woluminy dyskowe, usługi katalogowe.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Oprogramowanie dla tworzenia kopii zapasowych (Backup); automatyczne wykonywanie kopii plików z możliwością automatycznego przywrócenia wersji wcześniejszej;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Możliwość przywracania plików systemowych;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Możliwość blokowania lub dopuszczania dowolnych urządzeń peryferyjnych za pomocą polityk grupowych (np. przy użyciu numerów identyfikacyjnych sprzętu).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- Do oferowanego sprzętu należy załączyć nośniki ze sterownikami.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System operacyjny pozwalający na wypożyczanie, leasing, wynajmowanie i udostępnianie w outsourcingu komputerów osobistych osobom trzecim, z zachowaniem licencjonowanego, pełnego systemu operacyjnego.</w:t>
            </w:r>
          </w:p>
        </w:tc>
        <w:tc>
          <w:tcPr>
            <w:tcW w:w="164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3" w:type="pct"/>
          </w:tcPr>
          <w:p w:rsidR="00716D91" w:rsidRPr="0099434E" w:rsidRDefault="00716D91" w:rsidP="009943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14</w:t>
            </w:r>
            <w:r w:rsidRPr="0099434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86" w:type="pct"/>
          </w:tcPr>
          <w:p w:rsidR="00716D91" w:rsidRPr="0099434E" w:rsidRDefault="00716D91" w:rsidP="0099434E">
            <w:pPr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BIOS</w:t>
            </w:r>
          </w:p>
        </w:tc>
        <w:tc>
          <w:tcPr>
            <w:tcW w:w="2538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BIOS zgodny ze specyfikacją UEFI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716D91" w:rsidRPr="0099434E" w:rsidRDefault="00716D91" w:rsidP="0099434E">
            <w:pPr>
              <w:numPr>
                <w:ilvl w:val="0"/>
                <w:numId w:val="8"/>
              </w:numPr>
              <w:ind w:left="354" w:hanging="2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wersji BIOS, </w:t>
            </w:r>
          </w:p>
          <w:p w:rsidR="00716D91" w:rsidRPr="0099434E" w:rsidRDefault="00716D91" w:rsidP="0099434E">
            <w:pPr>
              <w:numPr>
                <w:ilvl w:val="0"/>
                <w:numId w:val="8"/>
              </w:numPr>
              <w:ind w:left="354" w:hanging="2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nr seryjnym komputera wraz z datą jego wyprodukowania, </w:t>
            </w:r>
          </w:p>
          <w:p w:rsidR="00716D91" w:rsidRPr="0099434E" w:rsidRDefault="00716D91" w:rsidP="0099434E">
            <w:pPr>
              <w:numPr>
                <w:ilvl w:val="0"/>
                <w:numId w:val="8"/>
              </w:numPr>
              <w:ind w:left="354" w:hanging="2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ilości i sposobu obłożenia slotów pamięciami RAM, </w:t>
            </w:r>
          </w:p>
          <w:p w:rsidR="00716D91" w:rsidRPr="0099434E" w:rsidRDefault="00716D91" w:rsidP="0099434E">
            <w:pPr>
              <w:numPr>
                <w:ilvl w:val="0"/>
                <w:numId w:val="8"/>
              </w:numPr>
              <w:ind w:left="354" w:hanging="2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typie procesora wraz z informacją o ilości rdzeni, wielkości pamięci cache L2 i L3, </w:t>
            </w:r>
          </w:p>
          <w:p w:rsidR="00716D91" w:rsidRPr="0099434E" w:rsidRDefault="00716D91" w:rsidP="0099434E">
            <w:pPr>
              <w:numPr>
                <w:ilvl w:val="0"/>
                <w:numId w:val="8"/>
              </w:numPr>
              <w:ind w:left="354" w:hanging="2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pojemności zainstalowanego dysku twardego</w:t>
            </w:r>
          </w:p>
          <w:p w:rsidR="00716D91" w:rsidRPr="0099434E" w:rsidRDefault="00716D91" w:rsidP="0099434E">
            <w:pPr>
              <w:numPr>
                <w:ilvl w:val="0"/>
                <w:numId w:val="8"/>
              </w:numPr>
              <w:ind w:left="354" w:hanging="2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lastRenderedPageBreak/>
              <w:t>rodzajach napędów optycznych</w:t>
            </w:r>
          </w:p>
          <w:p w:rsidR="00716D91" w:rsidRPr="0099434E" w:rsidRDefault="00716D91" w:rsidP="0099434E">
            <w:pPr>
              <w:numPr>
                <w:ilvl w:val="0"/>
                <w:numId w:val="8"/>
              </w:numPr>
              <w:ind w:left="354" w:hanging="2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MAC adresie zintegrowanej karty sieciowej</w:t>
            </w:r>
          </w:p>
          <w:p w:rsidR="00716D91" w:rsidRPr="0099434E" w:rsidRDefault="00716D91" w:rsidP="0099434E">
            <w:pPr>
              <w:numPr>
                <w:ilvl w:val="0"/>
                <w:numId w:val="8"/>
              </w:numPr>
              <w:ind w:left="354" w:hanging="2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kontrolerze audio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Funkcja blokowania wejścia do  BIOS oraz blokowania startu systemu operacyjnego, (gwarantujący utrzymanie zapisanego hasła nawet w przypadku odłączenia wszystkich źródeł zasilania i podtrzymania BIOS).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Funkcja blokowania/odblokowania BOOT-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owania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stacji roboczej z zewnętrznych urządzeń.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Możliwość włączenia/wyłączenia zintegrowanej karty dźwiękowej, karty sieciowej, portu równoległego, portu szeregowego z poziomu BIOS, bez uruchamiania systemu operacyjnego z dysku twardego komputera lub innych, podłączonych do niego, urządzeń zewnętrznych.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bootujących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typu USB, natomiast po uruchomieniu systemu operacyjnego porty USB są aktywne.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Możliwość wyłączania portów USB w tym: wszystkich portów, tylko portów znajdujących się na przodzie obudowy, tylko tylnych portów.</w:t>
            </w:r>
          </w:p>
        </w:tc>
        <w:tc>
          <w:tcPr>
            <w:tcW w:w="1643" w:type="pct"/>
          </w:tcPr>
          <w:p w:rsidR="00716D91" w:rsidRPr="0099434E" w:rsidRDefault="00716D91" w:rsidP="009943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15</w:t>
            </w:r>
            <w:r w:rsidRPr="0099434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8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Certyfikaty i standardy</w:t>
            </w:r>
          </w:p>
        </w:tc>
        <w:tc>
          <w:tcPr>
            <w:tcW w:w="2538" w:type="pct"/>
          </w:tcPr>
          <w:p w:rsidR="00716D91" w:rsidRPr="0099434E" w:rsidRDefault="00716D91" w:rsidP="0099434E">
            <w:pPr>
              <w:numPr>
                <w:ilvl w:val="0"/>
                <w:numId w:val="9"/>
              </w:numPr>
              <w:ind w:left="212" w:hanging="2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Deklaracja zgodności CE (załączyć do oferty)</w:t>
            </w:r>
          </w:p>
          <w:p w:rsidR="00716D91" w:rsidRPr="0099434E" w:rsidRDefault="00716D91" w:rsidP="0099434E">
            <w:pPr>
              <w:numPr>
                <w:ilvl w:val="0"/>
                <w:numId w:val="9"/>
              </w:numPr>
              <w:ind w:left="212" w:hanging="2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RoHS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</w:t>
            </w:r>
            <w:r w:rsidRPr="0099434E">
              <w:rPr>
                <w:rFonts w:ascii="Calibri" w:hAnsi="Calibri" w:cs="Calibri"/>
                <w:sz w:val="20"/>
                <w:szCs w:val="20"/>
              </w:rPr>
              <w:lastRenderedPageBreak/>
              <w:t>elementów wykonanych z tworzyw sztucznych o masie powyżej 25 gram</w:t>
            </w:r>
          </w:p>
          <w:p w:rsidR="00716D91" w:rsidRPr="0099434E" w:rsidRDefault="00716D91" w:rsidP="0099434E">
            <w:pPr>
              <w:numPr>
                <w:ilvl w:val="0"/>
                <w:numId w:val="9"/>
              </w:numPr>
              <w:ind w:left="212" w:hanging="2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Komputer musi spełniać wymogi normy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Energy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Star 5.0 – do oferty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dołączyc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certyfikat lub wydruk ze strony </w:t>
            </w:r>
            <w:hyperlink r:id="rId8" w:history="1">
              <w:r w:rsidRPr="0099434E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http://www.eu-energystar.org</w:t>
              </w:r>
            </w:hyperlink>
            <w:r w:rsidRPr="0099434E">
              <w:rPr>
                <w:rFonts w:ascii="Calibri" w:hAnsi="Calibri" w:cs="Calibri"/>
                <w:sz w:val="20"/>
                <w:szCs w:val="20"/>
              </w:rPr>
              <w:t xml:space="preserve"> albo </w:t>
            </w:r>
            <w:hyperlink r:id="rId9" w:history="1">
              <w:r w:rsidRPr="0099434E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http://www.energystar.gov</w:t>
              </w:r>
            </w:hyperlink>
            <w:r w:rsidRPr="0099434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4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16</w:t>
            </w:r>
            <w:r w:rsidRPr="0099434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8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Ergonomia</w:t>
            </w:r>
          </w:p>
        </w:tc>
        <w:tc>
          <w:tcPr>
            <w:tcW w:w="2538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Głośność jednostki centralnej mierzona zgodnie z normą ISO 7779 oraz wykazana zgodnie z normą ISO 9296 w pozycji operatora w trybie pracy dysku twardego (WORK) wynosząca maksymalnie 20dB (załączyć raport badawczy wystawiony przez niezależną, polską, akredytowaną jednostkę)</w:t>
            </w:r>
          </w:p>
        </w:tc>
        <w:tc>
          <w:tcPr>
            <w:tcW w:w="164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99434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8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Warunki gwarancji</w:t>
            </w:r>
          </w:p>
        </w:tc>
        <w:tc>
          <w:tcPr>
            <w:tcW w:w="2538" w:type="pct"/>
          </w:tcPr>
          <w:p w:rsidR="00870FC2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5-letnia gwarancja producenta świadczona na miejscu u klienta </w:t>
            </w:r>
            <w:r w:rsidR="00870FC2">
              <w:rPr>
                <w:rFonts w:ascii="Calibri" w:hAnsi="Calibri" w:cs="Calibri"/>
                <w:sz w:val="20"/>
                <w:szCs w:val="20"/>
              </w:rPr>
              <w:t>z opcją „zachowaj dysk” która w przypadku awarii gwarantuje, że  dysk pozostaje u zamawiającego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Czas reakcji serwisu - do końca następnego dnia roboczego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Długość gwarancji musi wynikać bezpośrednio z numeru seryjnego komputera i być weryfikowalna na stronie internetowej producenta sprzętu.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2A93">
              <w:rPr>
                <w:rFonts w:ascii="Calibri" w:hAnsi="Calibri" w:cs="Calibri"/>
                <w:sz w:val="20"/>
                <w:szCs w:val="20"/>
              </w:rPr>
              <w:t>Oświadczenie Wykonawcy, że w przypadku nie wywiązywania się przez niego lub firmę serwisującą z obowiązków gwarancyjnych, producent przejmie na siebie wszelkie zobowiązania związane z serwisem.</w:t>
            </w:r>
          </w:p>
        </w:tc>
        <w:tc>
          <w:tcPr>
            <w:tcW w:w="164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c>
          <w:tcPr>
            <w:tcW w:w="23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Pr="0099434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86" w:type="pct"/>
          </w:tcPr>
          <w:p w:rsidR="00716D91" w:rsidRPr="0099434E" w:rsidRDefault="00716D91" w:rsidP="0099434E">
            <w:pPr>
              <w:tabs>
                <w:tab w:val="lef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Wsparcie techniczne producenta</w:t>
            </w:r>
          </w:p>
        </w:tc>
        <w:tc>
          <w:tcPr>
            <w:tcW w:w="2538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  <w:tc>
          <w:tcPr>
            <w:tcW w:w="164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c>
          <w:tcPr>
            <w:tcW w:w="23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  <w:r w:rsidRPr="0099434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86" w:type="pct"/>
          </w:tcPr>
          <w:p w:rsidR="00716D91" w:rsidRPr="0099434E" w:rsidRDefault="00716D91" w:rsidP="0099434E">
            <w:pPr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Wymagania dodatkowe</w:t>
            </w:r>
          </w:p>
        </w:tc>
        <w:tc>
          <w:tcPr>
            <w:tcW w:w="2538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Porty zintegrowane z płytą główną: VGA, </w:t>
            </w:r>
            <w:r w:rsidR="00113BF8">
              <w:rPr>
                <w:rFonts w:ascii="Calibri" w:hAnsi="Calibri" w:cs="Calibri"/>
                <w:sz w:val="20"/>
                <w:szCs w:val="20"/>
              </w:rPr>
              <w:t>DVI</w:t>
            </w:r>
            <w:r w:rsidRPr="0099434E">
              <w:rPr>
                <w:rFonts w:ascii="Calibri" w:hAnsi="Calibri" w:cs="Calibri"/>
                <w:sz w:val="20"/>
                <w:szCs w:val="20"/>
              </w:rPr>
              <w:t>, min. 10 portów USB wyprowadzonych na zewnątrz komputera : 4x USB 3.0 (min. 2 z przodu obudowy), 6x USB 2.0; 2 porty USB wewnętrzne; wymagana ilość i rozmieszczenie (na zewnątrz obudowy komputera) portów USB nie może być osiągnięta w wyniku stosowania konwerterów, przejściówek itp.</w:t>
            </w:r>
            <w:r w:rsidR="00113BF8">
              <w:rPr>
                <w:rFonts w:ascii="Calibri" w:hAnsi="Calibri" w:cs="Calibri"/>
                <w:sz w:val="20"/>
                <w:szCs w:val="20"/>
              </w:rPr>
              <w:t>,</w:t>
            </w:r>
            <w:r w:rsidRPr="0099434E">
              <w:rPr>
                <w:rFonts w:ascii="Calibri" w:hAnsi="Calibri" w:cs="Calibri"/>
                <w:sz w:val="20"/>
                <w:szCs w:val="20"/>
              </w:rPr>
              <w:t xml:space="preserve"> porty słuchawek i mikrofonu na przednim oraz tylnym panelu obudowy; porty słuchawek i mikrofonu na przednim oraz tylnym panelu obudowy. 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>Karta sieciowa 10/100/1000 Ethernet RJ 45, zintegrowana z płytą główną</w:t>
            </w:r>
            <w:r w:rsidRPr="0099434E">
              <w:rPr>
                <w:rFonts w:ascii="Calibri" w:hAnsi="Calibri" w:cs="Calibri"/>
                <w:sz w:val="20"/>
                <w:szCs w:val="20"/>
              </w:rPr>
              <w:t>,</w:t>
            </w: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wspierająca obsługę</w:t>
            </w:r>
            <w:r w:rsidRPr="0099434E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>WoL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(funkcja włączana przez użytkownika), PXE 2.1, umożliwiająca zdalny dostęp do wbudowanej sprzętowej technologii zarządzania komputerem z poziomu konsoli zarządzania - niezależnie od stanu zasilania komputera - łącznie z obsługą stanu S3 (uśpienie) oraz S4-S5 (hibernacja i wyłączenie); 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Płyta główna </w:t>
            </w: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zaprojektowana i wyprodukowana na zlecenie producenta komputera, trwale oznaczona na </w:t>
            </w:r>
            <w:r w:rsidRPr="0099434E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 xml:space="preserve">etapie produkcji logiem producenta oferowanej jednostki  dedykowana dla danego urządzenia; </w:t>
            </w:r>
            <w:r w:rsidRPr="0099434E">
              <w:rPr>
                <w:rFonts w:ascii="Calibri" w:hAnsi="Calibri" w:cs="Calibri"/>
                <w:sz w:val="20"/>
                <w:szCs w:val="20"/>
              </w:rPr>
              <w:t>wyposażona w min 2x PCI Express x16 Gen (dopuszcza się jedno elektrycznie jak PCIex4, min. 4 złącza z obsługą do 32GB pamięci RAM, min. 3  złącza SATA w tym 2 szt. SATA 3.0; zintegrowany z płytą główną kontroler RAID 0 i RAID 1;</w:t>
            </w:r>
          </w:p>
          <w:p w:rsidR="00716D91" w:rsidRPr="0099434E" w:rsidRDefault="00716D91" w:rsidP="0099434E">
            <w:pPr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Klawiatura USB w układzie polski programisty </w:t>
            </w:r>
          </w:p>
          <w:p w:rsidR="00716D91" w:rsidRPr="0099434E" w:rsidRDefault="00716D91" w:rsidP="0099434E">
            <w:pPr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Mysz optyczna USB z dwoma klawiszami oraz rolką (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scroll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1643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16D91" w:rsidRDefault="00716D91" w:rsidP="0099434E">
      <w:pPr>
        <w:jc w:val="both"/>
        <w:rPr>
          <w:rFonts w:ascii="Calibri" w:hAnsi="Calibri" w:cs="Calibri"/>
        </w:rPr>
      </w:pPr>
    </w:p>
    <w:p w:rsidR="00716D91" w:rsidRPr="0099434E" w:rsidRDefault="005F4814" w:rsidP="0099434E">
      <w:pPr>
        <w:spacing w:before="240"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Monitor – 25</w:t>
      </w:r>
      <w:r w:rsidR="00716D91" w:rsidRPr="0099434E">
        <w:rPr>
          <w:rFonts w:ascii="Calibri" w:hAnsi="Calibri" w:cs="Calibri"/>
          <w:b/>
          <w:bCs/>
        </w:rPr>
        <w:t xml:space="preserve"> szt.</w:t>
      </w:r>
    </w:p>
    <w:tbl>
      <w:tblPr>
        <w:tblpPr w:leftFromText="141" w:rightFromText="141" w:vertAnchor="text" w:horzAnchor="margin" w:tblpX="108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8"/>
        <w:gridCol w:w="6284"/>
      </w:tblGrid>
      <w:tr w:rsidR="00716D91" w:rsidRPr="0099434E">
        <w:trPr>
          <w:trHeight w:val="287"/>
        </w:trPr>
        <w:tc>
          <w:tcPr>
            <w:tcW w:w="2802" w:type="dxa"/>
            <w:vAlign w:val="center"/>
          </w:tcPr>
          <w:p w:rsidR="00716D91" w:rsidRPr="0099434E" w:rsidRDefault="00716D91" w:rsidP="0099434E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99434E">
              <w:rPr>
                <w:rFonts w:ascii="Calibri" w:hAnsi="Calibri" w:cs="Calibri"/>
                <w:b/>
                <w:bCs/>
                <w:lang w:eastAsia="en-US"/>
              </w:rPr>
              <w:t>Producent:</w:t>
            </w:r>
          </w:p>
        </w:tc>
        <w:tc>
          <w:tcPr>
            <w:tcW w:w="6378" w:type="dxa"/>
            <w:vAlign w:val="center"/>
          </w:tcPr>
          <w:p w:rsidR="00716D91" w:rsidRPr="0099434E" w:rsidRDefault="00716D91" w:rsidP="0099434E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716D91" w:rsidRPr="0099434E">
        <w:trPr>
          <w:trHeight w:val="287"/>
        </w:trPr>
        <w:tc>
          <w:tcPr>
            <w:tcW w:w="2802" w:type="dxa"/>
            <w:vAlign w:val="center"/>
          </w:tcPr>
          <w:p w:rsidR="00716D91" w:rsidRPr="0099434E" w:rsidRDefault="00716D91" w:rsidP="0099434E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99434E">
              <w:rPr>
                <w:rFonts w:ascii="Calibri" w:hAnsi="Calibri" w:cs="Calibri"/>
                <w:b/>
                <w:bCs/>
                <w:lang w:eastAsia="en-US"/>
              </w:rPr>
              <w:t>Model:</w:t>
            </w:r>
          </w:p>
        </w:tc>
        <w:tc>
          <w:tcPr>
            <w:tcW w:w="6378" w:type="dxa"/>
            <w:vAlign w:val="center"/>
          </w:tcPr>
          <w:p w:rsidR="00716D91" w:rsidRPr="0099434E" w:rsidRDefault="00716D91" w:rsidP="0099434E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:rsidR="00716D91" w:rsidRPr="0099434E" w:rsidRDefault="00716D91" w:rsidP="0099434E">
      <w:pPr>
        <w:jc w:val="both"/>
        <w:rPr>
          <w:rFonts w:ascii="Calibri" w:hAnsi="Calibri" w:cs="Calibri"/>
        </w:rPr>
      </w:pPr>
    </w:p>
    <w:tbl>
      <w:tblPr>
        <w:tblW w:w="524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4"/>
        <w:gridCol w:w="1968"/>
        <w:gridCol w:w="3401"/>
        <w:gridCol w:w="3686"/>
      </w:tblGrid>
      <w:tr w:rsidR="00716D91" w:rsidRPr="0099434E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434E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434E">
              <w:rPr>
                <w:rFonts w:ascii="Calibri" w:hAnsi="Calibri" w:cs="Calibri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179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434E">
              <w:rPr>
                <w:rFonts w:ascii="Calibri" w:hAnsi="Calibri" w:cs="Calibri"/>
                <w:b/>
                <w:bCs/>
                <w:sz w:val="20"/>
                <w:szCs w:val="20"/>
              </w:rPr>
              <w:t>Wymagane minimalne parametry techniczne monitora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434E">
              <w:rPr>
                <w:rFonts w:ascii="Calibri" w:hAnsi="Calibri" w:cs="Calibri"/>
                <w:b/>
                <w:bCs/>
                <w:sz w:val="20"/>
                <w:szCs w:val="20"/>
              </w:rPr>
              <w:t>Oferowane parametry techniczne monitora</w:t>
            </w:r>
          </w:p>
        </w:tc>
      </w:tr>
      <w:tr w:rsidR="00716D91" w:rsidRPr="0099434E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Typ ekranu</w:t>
            </w:r>
          </w:p>
        </w:tc>
        <w:tc>
          <w:tcPr>
            <w:tcW w:w="1790" w:type="pct"/>
            <w:vAlign w:val="center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Ekran ciekłokrystaliczny IPS z aktywną matrycą TFT 21,5” 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en-US"/>
              </w:rPr>
              <w:t>2.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Rozmiar plamki</w:t>
            </w:r>
          </w:p>
        </w:tc>
        <w:tc>
          <w:tcPr>
            <w:tcW w:w="1790" w:type="pct"/>
            <w:vAlign w:val="center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en-US"/>
              </w:rPr>
              <w:t>0,248 mm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716D91" w:rsidRPr="0099434E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Jasność</w:t>
            </w:r>
          </w:p>
        </w:tc>
        <w:tc>
          <w:tcPr>
            <w:tcW w:w="1790" w:type="pct"/>
            <w:vAlign w:val="center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250 cd/m2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Kontrast</w:t>
            </w:r>
          </w:p>
        </w:tc>
        <w:tc>
          <w:tcPr>
            <w:tcW w:w="1790" w:type="pct"/>
            <w:vAlign w:val="center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1000:1, dynamiczny 2 000 000:1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Kąty widzenia (pion/poziom)</w:t>
            </w:r>
          </w:p>
        </w:tc>
        <w:tc>
          <w:tcPr>
            <w:tcW w:w="1790" w:type="pct"/>
            <w:vAlign w:val="center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178/178 stopni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Czas reakcji matrycy</w:t>
            </w:r>
          </w:p>
        </w:tc>
        <w:tc>
          <w:tcPr>
            <w:tcW w:w="1790" w:type="pct"/>
            <w:vAlign w:val="center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max 8 ms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en-US"/>
              </w:rPr>
              <w:t>7.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Rozdzielczość maksymalna</w:t>
            </w:r>
          </w:p>
        </w:tc>
        <w:tc>
          <w:tcPr>
            <w:tcW w:w="1790" w:type="pct"/>
            <w:vAlign w:val="center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1920 x 1080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  <w:lang w:val="en-US"/>
              </w:rPr>
              <w:t>przy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60Hz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716D91" w:rsidRPr="0099434E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Częstotliwość odświeżania poziomego</w:t>
            </w:r>
          </w:p>
        </w:tc>
        <w:tc>
          <w:tcPr>
            <w:tcW w:w="1790" w:type="pct"/>
            <w:vAlign w:val="center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 30 – 83  kHz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Częstotliwość odświeżania pionowego</w:t>
            </w:r>
          </w:p>
        </w:tc>
        <w:tc>
          <w:tcPr>
            <w:tcW w:w="1790" w:type="pct"/>
            <w:vAlign w:val="center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 56 – 76 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Pochylenie monitora</w:t>
            </w:r>
          </w:p>
        </w:tc>
        <w:tc>
          <w:tcPr>
            <w:tcW w:w="1790" w:type="pct"/>
            <w:vAlign w:val="center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W zakresie 25 stopni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Wydłużenie w pionie</w:t>
            </w:r>
          </w:p>
        </w:tc>
        <w:tc>
          <w:tcPr>
            <w:tcW w:w="1790" w:type="pct"/>
            <w:vAlign w:val="center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Tak, min 130 mm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PIVOT</w:t>
            </w:r>
          </w:p>
        </w:tc>
        <w:tc>
          <w:tcPr>
            <w:tcW w:w="1790" w:type="pct"/>
            <w:vAlign w:val="center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Powłoka powierzchni ekranu</w:t>
            </w:r>
          </w:p>
        </w:tc>
        <w:tc>
          <w:tcPr>
            <w:tcW w:w="1790" w:type="pct"/>
            <w:vAlign w:val="center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Antyodblaskowa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Podświetlenie</w:t>
            </w:r>
          </w:p>
        </w:tc>
        <w:tc>
          <w:tcPr>
            <w:tcW w:w="1790" w:type="pct"/>
            <w:vAlign w:val="center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System podświetlenia LED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Bezpieczeństwo</w:t>
            </w:r>
          </w:p>
        </w:tc>
        <w:tc>
          <w:tcPr>
            <w:tcW w:w="1790" w:type="pct"/>
            <w:vAlign w:val="center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Monitor musi być wyposażony w tzw.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Kensington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Slot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Waga bez podstawy</w:t>
            </w:r>
          </w:p>
        </w:tc>
        <w:tc>
          <w:tcPr>
            <w:tcW w:w="1790" w:type="pct"/>
            <w:vAlign w:val="center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Maksymalnie 3,30 kg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DB30B8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9434E">
              <w:rPr>
                <w:rFonts w:ascii="Calibri" w:hAnsi="Calibri" w:cs="Calibri"/>
                <w:sz w:val="20"/>
                <w:szCs w:val="20"/>
                <w:lang w:val="en-US"/>
              </w:rPr>
              <w:t>17.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Złącze </w:t>
            </w:r>
          </w:p>
        </w:tc>
        <w:tc>
          <w:tcPr>
            <w:tcW w:w="1790" w:type="pct"/>
            <w:vAlign w:val="center"/>
          </w:tcPr>
          <w:p w:rsidR="00716D91" w:rsidRPr="0099434E" w:rsidRDefault="005F4814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D-Sub, DVI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716D91" w:rsidRPr="0099434E">
        <w:trPr>
          <w:trHeight w:val="247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Gwarancja</w:t>
            </w:r>
          </w:p>
        </w:tc>
        <w:tc>
          <w:tcPr>
            <w:tcW w:w="179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5 lat na miejscu u klienta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Czas reakcji serwisu - do końca następnego dnia roboczego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2A93">
              <w:rPr>
                <w:rFonts w:ascii="Calibri" w:hAnsi="Calibri" w:cs="Calibri"/>
                <w:sz w:val="20"/>
                <w:szCs w:val="20"/>
              </w:rPr>
              <w:t>Oświadczenie Wykonawcy, że w przypadku nie wywiązywania się przez niego lub firmę serwisującą z obowiązków gwarancyjnych, producent przejmie na siebie wszelkie zobowiązania związane z serwisem.</w:t>
            </w:r>
          </w:p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Gwarancja zero martwych pikseli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Certyfikaty</w:t>
            </w:r>
          </w:p>
        </w:tc>
        <w:tc>
          <w:tcPr>
            <w:tcW w:w="179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 xml:space="preserve">TCO 6.0, ISO 13406-2 lub ISO 9241, </w:t>
            </w:r>
            <w:proofErr w:type="spellStart"/>
            <w:r w:rsidRPr="0099434E">
              <w:rPr>
                <w:rFonts w:ascii="Calibri" w:hAnsi="Calibri" w:cs="Calibri"/>
                <w:sz w:val="20"/>
                <w:szCs w:val="20"/>
              </w:rPr>
              <w:t>Energy</w:t>
            </w:r>
            <w:proofErr w:type="spellEnd"/>
            <w:r w:rsidRPr="0099434E">
              <w:rPr>
                <w:rFonts w:ascii="Calibri" w:hAnsi="Calibri" w:cs="Calibri"/>
                <w:sz w:val="20"/>
                <w:szCs w:val="20"/>
              </w:rPr>
              <w:t xml:space="preserve"> Star 6.0 – załączyć do oferty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D91" w:rsidRPr="0099434E">
        <w:trPr>
          <w:trHeight w:val="284"/>
        </w:trPr>
        <w:tc>
          <w:tcPr>
            <w:tcW w:w="234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1036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  <w:tc>
          <w:tcPr>
            <w:tcW w:w="179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434E">
              <w:rPr>
                <w:rFonts w:ascii="Calibri" w:hAnsi="Calibri" w:cs="Calibri"/>
                <w:sz w:val="20"/>
                <w:szCs w:val="20"/>
              </w:rPr>
              <w:t>Odłączana stopa monitora</w:t>
            </w:r>
          </w:p>
        </w:tc>
        <w:tc>
          <w:tcPr>
            <w:tcW w:w="1940" w:type="pct"/>
          </w:tcPr>
          <w:p w:rsidR="00716D91" w:rsidRPr="0099434E" w:rsidRDefault="00716D91" w:rsidP="00994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16D91" w:rsidRPr="0099434E" w:rsidRDefault="00716D91" w:rsidP="00870FC2">
      <w:pPr>
        <w:spacing w:before="240" w:after="240"/>
        <w:rPr>
          <w:rFonts w:cs="Times New Roman"/>
        </w:rPr>
      </w:pPr>
    </w:p>
    <w:sectPr w:rsidR="00716D91" w:rsidRPr="0099434E" w:rsidSect="005A6020">
      <w:footerReference w:type="default" r:id="rId10"/>
      <w:pgSz w:w="11906" w:h="16838"/>
      <w:pgMar w:top="1560" w:right="1417" w:bottom="1417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91" w:rsidRDefault="00716D91" w:rsidP="005A46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6D91" w:rsidRDefault="00716D91" w:rsidP="005A46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91" w:rsidRDefault="00870FC2" w:rsidP="00C44E27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rPr>
        <w:b/>
        <w:bCs/>
        <w:i/>
        <w:i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5490210</wp:posOffset>
              </wp:positionH>
              <wp:positionV relativeFrom="paragraph">
                <wp:posOffset>10160</wp:posOffset>
              </wp:positionV>
              <wp:extent cx="610235" cy="224790"/>
              <wp:effectExtent l="13335" t="10160" r="5080" b="9525"/>
              <wp:wrapNone/>
              <wp:docPr id="1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D91" w:rsidRPr="000D0CC4" w:rsidRDefault="00716D91" w:rsidP="005A463C">
                          <w:pPr>
                            <w:jc w:val="right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2E0E27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str. </w:t>
                          </w:r>
                          <w:r w:rsidRPr="000D0CC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CC4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0D0CC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13BF8" w:rsidRPr="00113BF8">
                            <w:rPr>
                              <w:rFonts w:ascii="Calibri Light" w:hAnsi="Calibri Light" w:cs="Calibri Light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0D0CC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432.3pt;margin-top:.8pt;width:48.05pt;height:1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" strokecolor="white">
              <v:textbox style="mso-fit-shape-to-text:t">
                <w:txbxContent>
                  <w:p w:rsidR="00716D91" w:rsidRPr="000D0CC4" w:rsidRDefault="00716D91" w:rsidP="005A463C">
                    <w:pPr>
                      <w:jc w:val="right"/>
                      <w:rPr>
                        <w:rFonts w:cs="Times New Roman"/>
                        <w:sz w:val="16"/>
                        <w:szCs w:val="16"/>
                      </w:rPr>
                    </w:pPr>
                    <w:r w:rsidRPr="002E0E27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str. </w:t>
                    </w:r>
                    <w:r w:rsidRPr="000D0CC4">
                      <w:rPr>
                        <w:sz w:val="16"/>
                        <w:szCs w:val="16"/>
                      </w:rPr>
                      <w:fldChar w:fldCharType="begin"/>
                    </w:r>
                    <w:r w:rsidRPr="000D0CC4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0D0CC4">
                      <w:rPr>
                        <w:sz w:val="16"/>
                        <w:szCs w:val="16"/>
                      </w:rPr>
                      <w:fldChar w:fldCharType="separate"/>
                    </w:r>
                    <w:r w:rsidR="00113BF8" w:rsidRPr="00113BF8">
                      <w:rPr>
                        <w:rFonts w:ascii="Calibri Light" w:hAnsi="Calibri Light" w:cs="Calibri Light"/>
                        <w:noProof/>
                        <w:sz w:val="16"/>
                        <w:szCs w:val="16"/>
                      </w:rPr>
                      <w:t>10</w:t>
                    </w:r>
                    <w:r w:rsidRPr="000D0CC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44E27">
      <w:rPr>
        <w:b/>
        <w:bCs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91" w:rsidRDefault="00716D91" w:rsidP="005A46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6D91" w:rsidRDefault="00716D91" w:rsidP="005A46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position w:val="0"/>
        <w:sz w:val="24"/>
        <w:szCs w:val="24"/>
        <w:vertAlign w:val="baseline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position w:val="0"/>
        <w:sz w:val="24"/>
        <w:szCs w:val="24"/>
        <w:vertAlign w:val="baseline"/>
      </w:rPr>
    </w:lvl>
  </w:abstractNum>
  <w:abstractNum w:abstractNumId="9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B9D2765"/>
    <w:multiLevelType w:val="hybridMultilevel"/>
    <w:tmpl w:val="2ED62688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50443D"/>
    <w:multiLevelType w:val="hybridMultilevel"/>
    <w:tmpl w:val="16FAFB90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3078D9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D7A6C4B"/>
    <w:multiLevelType w:val="hybridMultilevel"/>
    <w:tmpl w:val="82D0C79A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820F50"/>
    <w:multiLevelType w:val="hybridMultilevel"/>
    <w:tmpl w:val="40101812"/>
    <w:lvl w:ilvl="0" w:tplc="80DC1EC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0712576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C908FB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47D4"/>
    <w:multiLevelType w:val="hybridMultilevel"/>
    <w:tmpl w:val="7B142E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64581E"/>
    <w:multiLevelType w:val="hybridMultilevel"/>
    <w:tmpl w:val="61A45E92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A262F8"/>
    <w:multiLevelType w:val="hybridMultilevel"/>
    <w:tmpl w:val="145A1DA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4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19"/>
  </w:num>
  <w:num w:numId="14">
    <w:abstractNumId w:val="16"/>
  </w:num>
  <w:num w:numId="15">
    <w:abstractNumId w:val="18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3C"/>
    <w:rsid w:val="0009117D"/>
    <w:rsid w:val="0009662F"/>
    <w:rsid w:val="000D0CC4"/>
    <w:rsid w:val="00100751"/>
    <w:rsid w:val="00113BF8"/>
    <w:rsid w:val="0012264B"/>
    <w:rsid w:val="00130D65"/>
    <w:rsid w:val="0013629F"/>
    <w:rsid w:val="00193BAD"/>
    <w:rsid w:val="001E47DC"/>
    <w:rsid w:val="00240EFD"/>
    <w:rsid w:val="00297D13"/>
    <w:rsid w:val="002D55E4"/>
    <w:rsid w:val="002E0E27"/>
    <w:rsid w:val="002E3489"/>
    <w:rsid w:val="002E758A"/>
    <w:rsid w:val="003031A3"/>
    <w:rsid w:val="00317E4E"/>
    <w:rsid w:val="003B6B4C"/>
    <w:rsid w:val="003E600D"/>
    <w:rsid w:val="003F32C2"/>
    <w:rsid w:val="003F62FD"/>
    <w:rsid w:val="004230A0"/>
    <w:rsid w:val="00487E6F"/>
    <w:rsid w:val="00494CE3"/>
    <w:rsid w:val="004A58FE"/>
    <w:rsid w:val="004A6136"/>
    <w:rsid w:val="004C6235"/>
    <w:rsid w:val="004E32D0"/>
    <w:rsid w:val="004E5AF2"/>
    <w:rsid w:val="004F0FFF"/>
    <w:rsid w:val="005979B9"/>
    <w:rsid w:val="005A1CD5"/>
    <w:rsid w:val="005A463C"/>
    <w:rsid w:val="005A6020"/>
    <w:rsid w:val="005B194B"/>
    <w:rsid w:val="005D3418"/>
    <w:rsid w:val="005D7C23"/>
    <w:rsid w:val="005F1690"/>
    <w:rsid w:val="005F4814"/>
    <w:rsid w:val="0063751F"/>
    <w:rsid w:val="006B4407"/>
    <w:rsid w:val="00701A00"/>
    <w:rsid w:val="00716D91"/>
    <w:rsid w:val="00753E24"/>
    <w:rsid w:val="0078317A"/>
    <w:rsid w:val="0078580E"/>
    <w:rsid w:val="007A489A"/>
    <w:rsid w:val="007F7222"/>
    <w:rsid w:val="00800FC2"/>
    <w:rsid w:val="008329BB"/>
    <w:rsid w:val="00870FC2"/>
    <w:rsid w:val="00932A93"/>
    <w:rsid w:val="00935EEC"/>
    <w:rsid w:val="00940046"/>
    <w:rsid w:val="00944B96"/>
    <w:rsid w:val="00955146"/>
    <w:rsid w:val="0099434E"/>
    <w:rsid w:val="009B0E33"/>
    <w:rsid w:val="009B3FA4"/>
    <w:rsid w:val="009E41AF"/>
    <w:rsid w:val="009F51DA"/>
    <w:rsid w:val="00A160F6"/>
    <w:rsid w:val="00A252B5"/>
    <w:rsid w:val="00A272D9"/>
    <w:rsid w:val="00A27C69"/>
    <w:rsid w:val="00A44E77"/>
    <w:rsid w:val="00AF34F1"/>
    <w:rsid w:val="00B007E8"/>
    <w:rsid w:val="00B23D8C"/>
    <w:rsid w:val="00B26734"/>
    <w:rsid w:val="00B42A0D"/>
    <w:rsid w:val="00BC13FF"/>
    <w:rsid w:val="00BD1B3A"/>
    <w:rsid w:val="00BE522C"/>
    <w:rsid w:val="00BE6F7B"/>
    <w:rsid w:val="00BF21FF"/>
    <w:rsid w:val="00C020C8"/>
    <w:rsid w:val="00C22C73"/>
    <w:rsid w:val="00C34A19"/>
    <w:rsid w:val="00C44E27"/>
    <w:rsid w:val="00C65C3B"/>
    <w:rsid w:val="00C73E51"/>
    <w:rsid w:val="00C77686"/>
    <w:rsid w:val="00DA61BD"/>
    <w:rsid w:val="00DB30B8"/>
    <w:rsid w:val="00E16BE5"/>
    <w:rsid w:val="00E400E7"/>
    <w:rsid w:val="00E63923"/>
    <w:rsid w:val="00E936B3"/>
    <w:rsid w:val="00EB38B4"/>
    <w:rsid w:val="00EB6773"/>
    <w:rsid w:val="00EC5EF1"/>
    <w:rsid w:val="00ED01DA"/>
    <w:rsid w:val="00ED2DE3"/>
    <w:rsid w:val="00EF0FBD"/>
    <w:rsid w:val="00EF5302"/>
    <w:rsid w:val="00F15271"/>
    <w:rsid w:val="00F26735"/>
    <w:rsid w:val="00F40D60"/>
    <w:rsid w:val="00F70537"/>
    <w:rsid w:val="00F85FD9"/>
    <w:rsid w:val="00FA3215"/>
    <w:rsid w:val="00FB4356"/>
    <w:rsid w:val="00FB62E0"/>
    <w:rsid w:val="00FC23AC"/>
    <w:rsid w:val="00FD284A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4BDE50F-C53A-46B5-AD90-CB000522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BD"/>
    <w:rPr>
      <w:rFonts w:ascii="Arial Narrow" w:eastAsia="Times New Roman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463C"/>
  </w:style>
  <w:style w:type="paragraph" w:styleId="Stopka">
    <w:name w:val="footer"/>
    <w:basedOn w:val="Normalny"/>
    <w:link w:val="StopkaZnak"/>
    <w:uiPriority w:val="99"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463C"/>
  </w:style>
  <w:style w:type="paragraph" w:customStyle="1" w:styleId="Zawartotabeli">
    <w:name w:val="Zawartość tabeli"/>
    <w:basedOn w:val="Normalny"/>
    <w:uiPriority w:val="99"/>
    <w:rsid w:val="005A463C"/>
    <w:pPr>
      <w:widowControl w:val="0"/>
      <w:suppressLineNumbers/>
      <w:suppressAutoHyphens/>
    </w:pPr>
    <w:rPr>
      <w:rFonts w:eastAsia="Calibri" w:cs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uiPriority w:val="99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eastAsia="Calibri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F0F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0FBD"/>
    <w:rPr>
      <w:rFonts w:ascii="Arial Narrow" w:hAnsi="Arial Narrow" w:cs="Arial Narro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rsid w:val="00EF0FBD"/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rsid w:val="00EF0FBD"/>
    <w:rPr>
      <w:color w:val="0000FF"/>
      <w:u w:val="single"/>
    </w:rPr>
  </w:style>
  <w:style w:type="paragraph" w:styleId="Bezodstpw">
    <w:name w:val="No Spacing"/>
    <w:uiPriority w:val="99"/>
    <w:qFormat/>
    <w:rsid w:val="00EF0FBD"/>
    <w:rPr>
      <w:rFonts w:cs="Calibri"/>
      <w:lang w:eastAsia="en-US"/>
    </w:rPr>
  </w:style>
  <w:style w:type="paragraph" w:customStyle="1" w:styleId="Bezodstpw1">
    <w:name w:val="Bez odstępów1"/>
    <w:uiPriority w:val="99"/>
    <w:rsid w:val="00EF0FBD"/>
    <w:pPr>
      <w:suppressAutoHyphens/>
    </w:pPr>
    <w:rPr>
      <w:rFonts w:ascii="Times New Roman" w:eastAsia="MS Mincho" w:hAnsi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753E24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cs="Univers-PL"/>
      <w:sz w:val="19"/>
      <w:szCs w:val="19"/>
      <w:lang w:eastAsia="ar-SA"/>
    </w:rPr>
  </w:style>
  <w:style w:type="paragraph" w:customStyle="1" w:styleId="Zwykytekst1">
    <w:name w:val="Zwykły tekst1"/>
    <w:basedOn w:val="Normalny"/>
    <w:uiPriority w:val="99"/>
    <w:rsid w:val="00753E24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53E24"/>
    <w:pPr>
      <w:suppressAutoHyphens/>
      <w:autoSpaceDE w:val="0"/>
      <w:spacing w:after="120" w:line="480" w:lineRule="auto"/>
      <w:ind w:left="283"/>
    </w:pPr>
    <w:rPr>
      <w:rFonts w:ascii="Univers-PL" w:eastAsia="Univers-PL" w:cs="Univers-PL"/>
      <w:sz w:val="19"/>
      <w:szCs w:val="19"/>
      <w:lang w:eastAsia="ar-SA"/>
    </w:rPr>
  </w:style>
  <w:style w:type="paragraph" w:customStyle="1" w:styleId="Tekstpodstawowy21">
    <w:name w:val="Tekst podstawowy 21"/>
    <w:basedOn w:val="Normalny"/>
    <w:uiPriority w:val="99"/>
    <w:rsid w:val="00753E24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8317A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78317A"/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uiPriority w:val="99"/>
    <w:rsid w:val="0078317A"/>
    <w:pPr>
      <w:suppressAutoHyphens/>
      <w:ind w:left="708"/>
    </w:pPr>
    <w:rPr>
      <w:rFonts w:eastAsia="Calibri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8317A"/>
    <w:pPr>
      <w:numPr>
        <w:ilvl w:val="1"/>
      </w:numPr>
      <w:spacing w:after="160"/>
    </w:pPr>
    <w:rPr>
      <w:rFonts w:ascii="Calibri" w:hAnsi="Calibri" w:cs="Calibri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317A"/>
    <w:rPr>
      <w:rFonts w:eastAsia="Times New Roman"/>
      <w:color w:val="5A5A5A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E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E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energysta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nergysta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2635</Words>
  <Characters>18048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</Company>
  <LinksUpToDate>false</LinksUpToDate>
  <CharactersWithSpaces>20642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Marcin Walichnowski</cp:lastModifiedBy>
  <cp:revision>5</cp:revision>
  <cp:lastPrinted>2014-08-01T11:05:00Z</cp:lastPrinted>
  <dcterms:created xsi:type="dcterms:W3CDTF">2014-07-31T13:13:00Z</dcterms:created>
  <dcterms:modified xsi:type="dcterms:W3CDTF">2014-08-26T11:57:00Z</dcterms:modified>
</cp:coreProperties>
</file>