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3BF21FA6" w14:textId="432FFF2A" w:rsidR="00A154FB" w:rsidRPr="006B381F" w:rsidRDefault="001C3654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  <w:r w:rsidRPr="001C3654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Budowa monitoringu wizyjnego: obszar zbiornika wodnego „SMUG”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15002B90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28828135" w:rsidR="00497C74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1A38DF2" w14:textId="6A893F86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56E3E1" w14:textId="5670ED4D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54C9683" w14:textId="2636FCE1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68FFCB0" w14:textId="7CDDA135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D7E7413" w14:textId="5737E6A0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6976D48" w14:textId="77777777" w:rsidR="00E67CD4" w:rsidRPr="009C10BD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BD5484C" w14:textId="77777777" w:rsidR="00E67CD4" w:rsidRDefault="00E67CD4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1E23" w14:textId="77777777" w:rsidR="00555803" w:rsidRDefault="00555803" w:rsidP="009A4C27">
      <w:pPr>
        <w:spacing w:after="0" w:line="240" w:lineRule="auto"/>
      </w:pPr>
      <w:r>
        <w:separator/>
      </w:r>
    </w:p>
  </w:endnote>
  <w:endnote w:type="continuationSeparator" w:id="0">
    <w:p w14:paraId="1063475A" w14:textId="77777777" w:rsidR="00555803" w:rsidRDefault="00555803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D51E" w14:textId="77777777" w:rsidR="00555803" w:rsidRDefault="00555803" w:rsidP="009A4C27">
      <w:pPr>
        <w:spacing w:after="0" w:line="240" w:lineRule="auto"/>
      </w:pPr>
      <w:r>
        <w:separator/>
      </w:r>
    </w:p>
  </w:footnote>
  <w:footnote w:type="continuationSeparator" w:id="0">
    <w:p w14:paraId="62A4C614" w14:textId="77777777" w:rsidR="00555803" w:rsidRDefault="00555803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59B61EDF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1C3654">
      <w:rPr>
        <w:rFonts w:ascii="Arial Narrow" w:eastAsia="Times New Roman" w:hAnsi="Arial Narrow" w:cstheme="minorHAnsi"/>
        <w:bCs/>
        <w:noProof/>
        <w:szCs w:val="24"/>
        <w:lang w:eastAsia="pl-PL"/>
      </w:rPr>
      <w:t>5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1C3654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2EB14067" w:rsidR="00B64F5E" w:rsidRPr="00E67CD4" w:rsidRDefault="00333274" w:rsidP="00E67CD4">
    <w:pPr>
      <w:pStyle w:val="Nagwek"/>
      <w:jc w:val="left"/>
      <w:rPr>
        <w:rFonts w:ascii="Arial Narrow" w:hAnsi="Arial Narrow" w:cs="Arial"/>
        <w:bCs/>
        <w:iCs/>
        <w:szCs w:val="24"/>
      </w:rPr>
    </w:pPr>
    <w:r w:rsidRPr="00497C74">
      <w:rPr>
        <w:rFonts w:ascii="Arial Narrow" w:eastAsia="Times New Roman" w:hAnsi="Arial Narrow" w:cs="Calibri"/>
        <w:bCs/>
        <w:i/>
        <w:color w:val="000000"/>
        <w:szCs w:val="24"/>
        <w:lang w:eastAsia="zh-CN"/>
      </w:rPr>
      <w:t>„</w:t>
    </w:r>
    <w:r w:rsidR="001C3654" w:rsidRPr="001C3654">
      <w:rPr>
        <w:rFonts w:ascii="Arial Narrow" w:hAnsi="Arial Narrow" w:cs="Arial"/>
        <w:bCs/>
        <w:szCs w:val="24"/>
      </w:rPr>
      <w:t>Budowa monitoringu wizyjnego: obszar zbiornika wodnego „SMUG”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654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5803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Tomasz Łoziński</cp:lastModifiedBy>
  <cp:revision>5</cp:revision>
  <cp:lastPrinted>2021-10-06T07:37:00Z</cp:lastPrinted>
  <dcterms:created xsi:type="dcterms:W3CDTF">2021-10-05T14:37:00Z</dcterms:created>
  <dcterms:modified xsi:type="dcterms:W3CDTF">2022-03-09T16:16:00Z</dcterms:modified>
</cp:coreProperties>
</file>