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7AFF8513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>Modernizacja Zespołu Szkół Ogólnokształcących w Komorowie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0ABA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obiektu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09C83B9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9527ED">
      <w:rPr>
        <w:rFonts w:ascii="Calibri" w:hAnsi="Calibri" w:cs="Calibri"/>
        <w:bCs/>
        <w:lang w:eastAsia="ar-SA"/>
      </w:rPr>
      <w:t>4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43202C7F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Pr="009527ED">
      <w:rPr>
        <w:rFonts w:ascii="Arial Narrow" w:hAnsi="Arial Narrow" w:cs="Arial"/>
        <w:bCs/>
      </w:rPr>
      <w:t>Modernizacja Zespołu Szkół Ogólnokształcących w Komorowie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2020-07-09T13:18:00Z</cp:lastPrinted>
  <dcterms:created xsi:type="dcterms:W3CDTF">2021-05-10T10:03:00Z</dcterms:created>
  <dcterms:modified xsi:type="dcterms:W3CDTF">2021-05-10T10:03:00Z</dcterms:modified>
</cp:coreProperties>
</file>