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3BFAF9FC" w14:textId="1619BA03" w:rsidR="00C7560A" w:rsidRDefault="00C7560A" w:rsidP="0006519E">
      <w:pPr>
        <w:rPr>
          <w:rFonts w:asciiTheme="minorHAnsi" w:hAnsiTheme="minorHAnsi" w:cstheme="minorHAnsi"/>
          <w:b/>
          <w:bCs/>
          <w:lang w:eastAsia="x-none"/>
        </w:rPr>
      </w:pPr>
      <w:bookmarkStart w:id="0" w:name="_Hlk77255068"/>
      <w:r>
        <w:rPr>
          <w:rFonts w:asciiTheme="minorHAnsi" w:hAnsiTheme="minorHAnsi" w:cstheme="minorHAnsi"/>
          <w:b/>
          <w:bCs/>
          <w:lang w:eastAsia="x-none"/>
        </w:rPr>
        <w:t>„</w:t>
      </w:r>
      <w:r w:rsidR="004D3AE3" w:rsidRPr="00FB154B">
        <w:rPr>
          <w:rFonts w:ascii="Calibri" w:hAnsi="Calibri" w:cs="Calibri"/>
          <w:b/>
          <w:sz w:val="28"/>
          <w:szCs w:val="28"/>
        </w:rPr>
        <w:t>Przebudowa ul. Fregaty i ul. Nawigacyjnej w Regułach</w:t>
      </w:r>
      <w:r w:rsidRPr="00C7560A">
        <w:rPr>
          <w:rFonts w:asciiTheme="minorHAnsi" w:hAnsiTheme="minorHAnsi" w:cstheme="minorHAnsi"/>
          <w:b/>
          <w:bCs/>
          <w:lang w:eastAsia="x-none"/>
        </w:rPr>
        <w:t>”</w:t>
      </w:r>
      <w:bookmarkEnd w:id="0"/>
    </w:p>
    <w:p w14:paraId="109FF5D5" w14:textId="77777777" w:rsidR="00406D97" w:rsidRPr="00C7560A" w:rsidRDefault="00406D97" w:rsidP="0006519E">
      <w:pPr>
        <w:rPr>
          <w:rFonts w:asciiTheme="minorHAnsi" w:hAnsiTheme="minorHAnsi" w:cstheme="minorHAnsi"/>
          <w:b/>
          <w:bCs/>
          <w:lang w:eastAsia="x-none"/>
        </w:rPr>
      </w:pPr>
    </w:p>
    <w:p w14:paraId="2CA540F8" w14:textId="0B59603C" w:rsidR="00DA509A" w:rsidRPr="00B52E46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551"/>
        <w:gridCol w:w="2845"/>
      </w:tblGrid>
      <w:tr w:rsidR="00517697" w:rsidRPr="00A705E2" w14:paraId="2D201146" w14:textId="77777777" w:rsidTr="00646F4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15230FF8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tj. rodzaj i numer uprawnień budowlanych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646F4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646F4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646F4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5525EDD4" w14:textId="77777777" w:rsidTr="00646F4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9FF6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5F3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437C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u w:val="single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3DA3" w14:textId="2A6698AC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8A21" w14:textId="77777777" w:rsidR="00517697" w:rsidRPr="00517697" w:rsidRDefault="00517697" w:rsidP="005C36AB">
            <w:pPr>
              <w:pStyle w:val="Default"/>
              <w:ind w:left="141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1ADF5E3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osoba wskazana</w:t>
      </w:r>
      <w:r w:rsidR="006E65ED" w:rsidRPr="00197BBB">
        <w:rPr>
          <w:rFonts w:ascii="Arial Narrow" w:hAnsi="Arial Narrow" w:cs="Arial"/>
        </w:rPr>
        <w:t>, będzie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 xml:space="preserve">przynależy do właściwej izby samorządu zawodowego </w:t>
      </w:r>
      <w:r w:rsidR="006E65ED" w:rsidRPr="00197BBB">
        <w:rPr>
          <w:rFonts w:ascii="Arial Narrow" w:hAnsi="Arial Narrow" w:cs="Arial"/>
        </w:rPr>
        <w:t>i może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69988104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1E20A677" w14:textId="77777777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1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1EB8EBB1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1"/>
    </w:p>
    <w:sectPr w:rsidR="00517697" w:rsidRPr="00B52E46" w:rsidSect="0051769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574D" w14:textId="77777777" w:rsidR="001346B4" w:rsidRDefault="001346B4">
      <w:r>
        <w:separator/>
      </w:r>
    </w:p>
  </w:endnote>
  <w:endnote w:type="continuationSeparator" w:id="0">
    <w:p w14:paraId="74BAE0B8" w14:textId="77777777" w:rsidR="001346B4" w:rsidRDefault="0013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71680" w14:textId="77777777" w:rsidR="001346B4" w:rsidRDefault="001346B4">
      <w:r>
        <w:separator/>
      </w:r>
    </w:p>
  </w:footnote>
  <w:footnote w:type="continuationSeparator" w:id="0">
    <w:p w14:paraId="6ADB4557" w14:textId="77777777" w:rsidR="001346B4" w:rsidRDefault="00134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052E" w14:textId="3971E7C6" w:rsidR="0010735C" w:rsidRDefault="0010735C" w:rsidP="0010735C">
    <w:pPr>
      <w:pStyle w:val="Nagwek"/>
      <w:rPr>
        <w:rFonts w:ascii="Calibri" w:hAnsi="Calibri" w:cs="Calibri"/>
        <w:bCs/>
        <w:iCs/>
        <w:color w:val="000000"/>
        <w:lang w:val="pl-PL" w:eastAsia="zh-CN"/>
      </w:rPr>
    </w:pPr>
    <w:r w:rsidRPr="00AB2B7F">
      <w:rPr>
        <w:rFonts w:ascii="Calibri" w:hAnsi="Calibri" w:cs="Calibri"/>
        <w:bCs/>
        <w:iCs/>
        <w:color w:val="000000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lang w:val="pl-PL" w:eastAsia="zh-CN"/>
      </w:rPr>
      <w:t>1</w:t>
    </w:r>
    <w:r>
      <w:rPr>
        <w:rFonts w:ascii="Calibri" w:hAnsi="Calibri" w:cs="Calibri"/>
        <w:bCs/>
        <w:iCs/>
        <w:color w:val="000000"/>
        <w:lang w:val="pl-PL" w:eastAsia="zh-CN"/>
      </w:rPr>
      <w:t>.</w:t>
    </w:r>
    <w:r w:rsidR="004D3AE3">
      <w:rPr>
        <w:rFonts w:ascii="Calibri" w:hAnsi="Calibri" w:cs="Calibri"/>
        <w:bCs/>
        <w:iCs/>
        <w:color w:val="000000"/>
        <w:lang w:val="pl-PL" w:eastAsia="zh-CN"/>
      </w:rPr>
      <w:t>30</w:t>
    </w:r>
    <w:r w:rsidRPr="00AB2B7F">
      <w:rPr>
        <w:rFonts w:ascii="Calibri" w:hAnsi="Calibri" w:cs="Calibri"/>
        <w:bCs/>
        <w:iCs/>
        <w:color w:val="000000"/>
        <w:lang w:eastAsia="zh-CN"/>
      </w:rPr>
      <w:t>.202</w:t>
    </w:r>
    <w:r w:rsidRPr="00AB2B7F">
      <w:rPr>
        <w:rFonts w:ascii="Calibri" w:hAnsi="Calibri" w:cs="Calibri"/>
        <w:bCs/>
        <w:iCs/>
        <w:color w:val="000000"/>
        <w:lang w:val="pl-PL" w:eastAsia="zh-CN"/>
      </w:rPr>
      <w:t>1</w:t>
    </w:r>
  </w:p>
  <w:p w14:paraId="273B88A9" w14:textId="50BF107E" w:rsidR="0010735C" w:rsidRPr="004D3AE3" w:rsidRDefault="0010735C" w:rsidP="0010735C">
    <w:pPr>
      <w:pStyle w:val="Nagwek"/>
      <w:rPr>
        <w:rFonts w:asciiTheme="minorHAnsi" w:hAnsiTheme="minorHAnsi" w:cstheme="minorHAnsi"/>
        <w:bCs/>
        <w:iCs/>
        <w:color w:val="000000"/>
        <w:lang w:val="pl-PL" w:eastAsia="zh-CN"/>
      </w:rPr>
    </w:pPr>
    <w:r w:rsidRPr="004D3AE3">
      <w:rPr>
        <w:rFonts w:asciiTheme="minorHAnsi" w:hAnsiTheme="minorHAnsi" w:cstheme="minorHAnsi"/>
        <w:bCs/>
        <w:i/>
        <w:color w:val="000000"/>
        <w:lang w:eastAsia="zh-CN"/>
      </w:rPr>
      <w:t>„</w:t>
    </w:r>
    <w:r w:rsidR="004D3AE3" w:rsidRPr="004D3AE3">
      <w:rPr>
        <w:rFonts w:asciiTheme="minorHAnsi" w:hAnsiTheme="minorHAnsi" w:cstheme="minorHAnsi"/>
        <w:bCs/>
      </w:rPr>
      <w:t>Przebudowa ul. Fregaty i ul. Nawigacyjnej w Regułach</w:t>
    </w:r>
    <w:r w:rsidRPr="004D3AE3">
      <w:rPr>
        <w:rFonts w:asciiTheme="minorHAnsi" w:hAnsiTheme="minorHAnsi" w:cstheme="minorHAnsi"/>
        <w:bCs/>
        <w:lang w:val="pl-PL"/>
      </w:rPr>
      <w:t>”</w:t>
    </w:r>
  </w:p>
  <w:p w14:paraId="01A9920C" w14:textId="56FAB182" w:rsidR="007F693E" w:rsidRPr="00441DCB" w:rsidRDefault="007F693E" w:rsidP="00B52E46">
    <w:pPr>
      <w:pStyle w:val="Nagwek"/>
      <w:ind w:left="3686"/>
      <w:rPr>
        <w:rFonts w:ascii="Arial Narrow" w:hAnsi="Arial Narrow" w:cstheme="minorHAnsi"/>
        <w:bCs/>
        <w:iCs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0735C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25A2"/>
    <w:rsid w:val="003759FB"/>
    <w:rsid w:val="00376D9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02B9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06D97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3AE3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46F42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560A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Marta  Opłocka</cp:lastModifiedBy>
  <cp:revision>15</cp:revision>
  <cp:lastPrinted>2021-07-09T08:38:00Z</cp:lastPrinted>
  <dcterms:created xsi:type="dcterms:W3CDTF">2021-05-17T11:32:00Z</dcterms:created>
  <dcterms:modified xsi:type="dcterms:W3CDTF">2021-08-27T08:38:00Z</dcterms:modified>
</cp:coreProperties>
</file>